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B77C1" w14:textId="77777777" w:rsidR="001D7686" w:rsidRDefault="001D7686">
      <w:pPr>
        <w:pStyle w:val="a3"/>
        <w:rPr>
          <w:rFonts w:ascii="Times New Roman"/>
          <w:sz w:val="28"/>
        </w:rPr>
      </w:pPr>
    </w:p>
    <w:p w14:paraId="135E2585" w14:textId="77777777" w:rsidR="001D7686" w:rsidRDefault="001D7686">
      <w:pPr>
        <w:pStyle w:val="a3"/>
        <w:rPr>
          <w:rFonts w:ascii="Times New Roman"/>
          <w:sz w:val="28"/>
        </w:rPr>
      </w:pPr>
    </w:p>
    <w:p w14:paraId="1DD22347" w14:textId="77777777" w:rsidR="001D7686" w:rsidRDefault="001D7686">
      <w:pPr>
        <w:pStyle w:val="a3"/>
        <w:rPr>
          <w:rFonts w:ascii="Times New Roman"/>
          <w:sz w:val="28"/>
        </w:rPr>
      </w:pPr>
    </w:p>
    <w:p w14:paraId="21A02AF8" w14:textId="77777777" w:rsidR="001D7686" w:rsidRDefault="001D7686">
      <w:pPr>
        <w:pStyle w:val="a3"/>
        <w:rPr>
          <w:rFonts w:ascii="Times New Roman"/>
          <w:sz w:val="28"/>
        </w:rPr>
      </w:pPr>
    </w:p>
    <w:p w14:paraId="189D2D36" w14:textId="77777777" w:rsidR="001D7686" w:rsidRDefault="001D7686">
      <w:pPr>
        <w:pStyle w:val="a3"/>
        <w:rPr>
          <w:rFonts w:ascii="Times New Roman"/>
          <w:sz w:val="28"/>
        </w:rPr>
      </w:pPr>
    </w:p>
    <w:p w14:paraId="60DC1E2C" w14:textId="77777777" w:rsidR="001D7686" w:rsidRDefault="001D7686">
      <w:pPr>
        <w:pStyle w:val="a3"/>
        <w:rPr>
          <w:rFonts w:ascii="Times New Roman"/>
          <w:sz w:val="28"/>
        </w:rPr>
      </w:pPr>
    </w:p>
    <w:p w14:paraId="777E689B" w14:textId="77777777" w:rsidR="001D7686" w:rsidRDefault="001D7686">
      <w:pPr>
        <w:pStyle w:val="a3"/>
        <w:spacing w:before="106"/>
        <w:rPr>
          <w:rFonts w:ascii="Times New Roman"/>
          <w:sz w:val="28"/>
        </w:rPr>
      </w:pPr>
    </w:p>
    <w:p w14:paraId="477FEE5B" w14:textId="28A73EAB" w:rsidR="001D7686" w:rsidRDefault="00420CD8">
      <w:pPr>
        <w:tabs>
          <w:tab w:val="left" w:pos="5193"/>
        </w:tabs>
        <w:spacing w:line="369" w:lineRule="auto"/>
        <w:ind w:left="2953" w:right="1779" w:hanging="1191"/>
        <w:rPr>
          <w:sz w:val="28"/>
        </w:rPr>
      </w:pPr>
      <w:r>
        <w:rPr>
          <w:sz w:val="28"/>
        </w:rPr>
        <w:t>特定非営利活動法人</w:t>
      </w:r>
      <w:r>
        <w:rPr>
          <w:spacing w:val="36"/>
          <w:sz w:val="28"/>
        </w:rPr>
        <w:t xml:space="preserve"> </w:t>
      </w:r>
      <w:r>
        <w:rPr>
          <w:rFonts w:hint="eastAsia"/>
          <w:sz w:val="28"/>
        </w:rPr>
        <w:t>皮膚</w:t>
      </w:r>
      <w:r>
        <w:rPr>
          <w:sz w:val="28"/>
        </w:rPr>
        <w:t>の健康研究機構</w:t>
      </w:r>
      <w:r>
        <w:rPr>
          <w:spacing w:val="-2"/>
          <w:sz w:val="28"/>
        </w:rPr>
        <w:t>倫理審査委員会</w:t>
      </w:r>
      <w:r>
        <w:rPr>
          <w:sz w:val="28"/>
        </w:rPr>
        <w:tab/>
      </w:r>
      <w:r>
        <w:rPr>
          <w:spacing w:val="-6"/>
          <w:sz w:val="28"/>
        </w:rPr>
        <w:t>規程</w:t>
      </w:r>
    </w:p>
    <w:p w14:paraId="11E7F034" w14:textId="77777777" w:rsidR="001D7686" w:rsidRPr="00420CD8" w:rsidRDefault="001D7686">
      <w:pPr>
        <w:pStyle w:val="a3"/>
        <w:rPr>
          <w:sz w:val="28"/>
        </w:rPr>
      </w:pPr>
    </w:p>
    <w:p w14:paraId="09F6B7E3" w14:textId="77777777" w:rsidR="001D7686" w:rsidRDefault="001D7686">
      <w:pPr>
        <w:pStyle w:val="a3"/>
        <w:rPr>
          <w:sz w:val="28"/>
        </w:rPr>
      </w:pPr>
    </w:p>
    <w:p w14:paraId="58F92D65" w14:textId="77777777" w:rsidR="001D7686" w:rsidRDefault="001D7686">
      <w:pPr>
        <w:pStyle w:val="a3"/>
        <w:rPr>
          <w:sz w:val="28"/>
        </w:rPr>
      </w:pPr>
    </w:p>
    <w:p w14:paraId="6A4F62CA" w14:textId="77777777" w:rsidR="001D7686" w:rsidRDefault="001D7686">
      <w:pPr>
        <w:pStyle w:val="a3"/>
        <w:rPr>
          <w:sz w:val="28"/>
        </w:rPr>
      </w:pPr>
    </w:p>
    <w:p w14:paraId="028DDD31" w14:textId="77777777" w:rsidR="001D7686" w:rsidRDefault="001D7686">
      <w:pPr>
        <w:pStyle w:val="a3"/>
        <w:rPr>
          <w:sz w:val="28"/>
        </w:rPr>
      </w:pPr>
    </w:p>
    <w:p w14:paraId="176B534E" w14:textId="77777777" w:rsidR="001D7686" w:rsidRDefault="001D7686">
      <w:pPr>
        <w:pStyle w:val="a3"/>
        <w:rPr>
          <w:sz w:val="28"/>
        </w:rPr>
      </w:pPr>
    </w:p>
    <w:p w14:paraId="0B679B27" w14:textId="77777777" w:rsidR="001D7686" w:rsidRDefault="001D7686">
      <w:pPr>
        <w:pStyle w:val="a3"/>
        <w:rPr>
          <w:sz w:val="28"/>
        </w:rPr>
      </w:pPr>
    </w:p>
    <w:p w14:paraId="20B7DA0C" w14:textId="77777777" w:rsidR="001D7686" w:rsidRDefault="001D7686">
      <w:pPr>
        <w:pStyle w:val="a3"/>
        <w:rPr>
          <w:sz w:val="28"/>
        </w:rPr>
      </w:pPr>
    </w:p>
    <w:p w14:paraId="4834BEA6" w14:textId="77777777" w:rsidR="001D7686" w:rsidRDefault="001D7686">
      <w:pPr>
        <w:pStyle w:val="a3"/>
        <w:spacing w:before="461"/>
        <w:rPr>
          <w:sz w:val="28"/>
        </w:rPr>
      </w:pPr>
    </w:p>
    <w:p w14:paraId="2A82BA4D" w14:textId="77777777" w:rsidR="001D7686" w:rsidRDefault="00420CD8">
      <w:pPr>
        <w:tabs>
          <w:tab w:val="left" w:pos="3863"/>
        </w:tabs>
        <w:spacing w:before="1" w:line="369" w:lineRule="auto"/>
        <w:ind w:left="2742" w:right="1779" w:hanging="980"/>
        <w:rPr>
          <w:sz w:val="28"/>
        </w:rPr>
      </w:pPr>
      <w:r>
        <w:rPr>
          <w:sz w:val="28"/>
        </w:rPr>
        <w:t>特定非営利活動法人</w:t>
      </w:r>
      <w:r>
        <w:rPr>
          <w:spacing w:val="36"/>
          <w:sz w:val="28"/>
        </w:rPr>
        <w:t xml:space="preserve"> </w:t>
      </w:r>
      <w:r>
        <w:rPr>
          <w:sz w:val="28"/>
        </w:rPr>
        <w:t>皮膚の健康研究機構</w:t>
      </w:r>
      <w:r>
        <w:rPr>
          <w:spacing w:val="-4"/>
          <w:sz w:val="28"/>
        </w:rPr>
        <w:t>理事長</w:t>
      </w:r>
      <w:r>
        <w:rPr>
          <w:sz w:val="28"/>
        </w:rPr>
        <w:tab/>
        <w:t>宮地</w:t>
      </w:r>
      <w:r>
        <w:rPr>
          <w:spacing w:val="40"/>
          <w:sz w:val="28"/>
        </w:rPr>
        <w:t xml:space="preserve"> </w:t>
      </w:r>
      <w:r>
        <w:rPr>
          <w:sz w:val="28"/>
        </w:rPr>
        <w:t>良樹</w:t>
      </w:r>
    </w:p>
    <w:p w14:paraId="7431E733" w14:textId="77777777" w:rsidR="001D7686" w:rsidRDefault="001D7686">
      <w:pPr>
        <w:pStyle w:val="a3"/>
        <w:spacing w:before="279"/>
        <w:rPr>
          <w:sz w:val="28"/>
        </w:rPr>
      </w:pPr>
    </w:p>
    <w:p w14:paraId="397F7774" w14:textId="77777777" w:rsidR="001D7686" w:rsidRDefault="00420CD8">
      <w:pPr>
        <w:spacing w:before="1"/>
        <w:ind w:left="3462"/>
        <w:rPr>
          <w:sz w:val="24"/>
        </w:rPr>
      </w:pPr>
      <w:r>
        <w:rPr>
          <w:spacing w:val="-2"/>
          <w:sz w:val="24"/>
        </w:rPr>
        <w:t xml:space="preserve">【第 </w:t>
      </w:r>
      <w:r>
        <w:rPr>
          <w:sz w:val="24"/>
        </w:rPr>
        <w:t>1.0</w:t>
      </w:r>
      <w:r>
        <w:rPr>
          <w:spacing w:val="-2"/>
          <w:sz w:val="24"/>
        </w:rPr>
        <w:t xml:space="preserve"> 版】</w:t>
      </w:r>
      <w:r>
        <w:rPr>
          <w:sz w:val="24"/>
        </w:rPr>
        <w:t>2018</w:t>
      </w:r>
      <w:r>
        <w:rPr>
          <w:spacing w:val="-3"/>
          <w:sz w:val="24"/>
        </w:rPr>
        <w:t xml:space="preserve"> 年 </w:t>
      </w:r>
      <w:r>
        <w:rPr>
          <w:sz w:val="24"/>
        </w:rPr>
        <w:t>12</w:t>
      </w:r>
      <w:r>
        <w:rPr>
          <w:spacing w:val="-3"/>
          <w:sz w:val="24"/>
        </w:rPr>
        <w:t xml:space="preserve"> 月 </w:t>
      </w:r>
      <w:r>
        <w:rPr>
          <w:sz w:val="24"/>
        </w:rPr>
        <w:t>20</w:t>
      </w:r>
      <w:r>
        <w:rPr>
          <w:spacing w:val="-2"/>
          <w:sz w:val="24"/>
        </w:rPr>
        <w:t xml:space="preserve"> 日</w:t>
      </w:r>
      <w:r>
        <w:rPr>
          <w:sz w:val="24"/>
        </w:rPr>
        <w:t>（初版</w:t>
      </w:r>
      <w:r>
        <w:rPr>
          <w:spacing w:val="-10"/>
          <w:sz w:val="24"/>
        </w:rPr>
        <w:t>）</w:t>
      </w:r>
    </w:p>
    <w:p w14:paraId="6A167494" w14:textId="77777777" w:rsidR="001D7686" w:rsidRDefault="00420CD8">
      <w:pPr>
        <w:spacing w:before="319"/>
        <w:ind w:left="3462"/>
        <w:rPr>
          <w:spacing w:val="-7"/>
          <w:sz w:val="24"/>
        </w:rPr>
      </w:pPr>
      <w:r>
        <w:rPr>
          <w:spacing w:val="-2"/>
          <w:sz w:val="24"/>
        </w:rPr>
        <w:t xml:space="preserve">【第 </w:t>
      </w:r>
      <w:r>
        <w:rPr>
          <w:sz w:val="24"/>
        </w:rPr>
        <w:t>1.1</w:t>
      </w:r>
      <w:r>
        <w:rPr>
          <w:spacing w:val="-2"/>
          <w:sz w:val="24"/>
        </w:rPr>
        <w:t xml:space="preserve"> 版】</w:t>
      </w:r>
      <w:r>
        <w:rPr>
          <w:sz w:val="24"/>
        </w:rPr>
        <w:t>2019</w:t>
      </w:r>
      <w:r>
        <w:rPr>
          <w:spacing w:val="-2"/>
          <w:sz w:val="24"/>
        </w:rPr>
        <w:t xml:space="preserve"> 年 </w:t>
      </w:r>
      <w:r>
        <w:rPr>
          <w:sz w:val="24"/>
        </w:rPr>
        <w:t>5</w:t>
      </w:r>
      <w:r>
        <w:rPr>
          <w:spacing w:val="-3"/>
          <w:sz w:val="24"/>
        </w:rPr>
        <w:t xml:space="preserve"> 月 </w:t>
      </w:r>
      <w:r>
        <w:rPr>
          <w:sz w:val="24"/>
        </w:rPr>
        <w:t>1</w:t>
      </w:r>
      <w:r>
        <w:rPr>
          <w:spacing w:val="-7"/>
          <w:sz w:val="24"/>
        </w:rPr>
        <w:t xml:space="preserve"> 日</w:t>
      </w:r>
    </w:p>
    <w:p w14:paraId="52FE0022" w14:textId="53425C16" w:rsidR="00420CD8" w:rsidRDefault="00420CD8">
      <w:pPr>
        <w:spacing w:before="319"/>
        <w:ind w:left="3462"/>
        <w:rPr>
          <w:sz w:val="24"/>
        </w:rPr>
      </w:pPr>
      <w:r>
        <w:rPr>
          <w:rFonts w:hint="eastAsia"/>
          <w:spacing w:val="-7"/>
          <w:sz w:val="24"/>
        </w:rPr>
        <w:t xml:space="preserve">【第 2.0 版】2024 年 10 月 </w:t>
      </w:r>
      <w:r w:rsidR="005B7399">
        <w:rPr>
          <w:rFonts w:hint="eastAsia"/>
          <w:spacing w:val="-7"/>
          <w:sz w:val="24"/>
        </w:rPr>
        <w:t>21</w:t>
      </w:r>
      <w:r>
        <w:rPr>
          <w:rFonts w:hint="eastAsia"/>
          <w:spacing w:val="-7"/>
          <w:sz w:val="24"/>
        </w:rPr>
        <w:t xml:space="preserve"> 日</w:t>
      </w:r>
    </w:p>
    <w:p w14:paraId="7A8350FE" w14:textId="77777777" w:rsidR="001D7686" w:rsidRDefault="001D7686">
      <w:pPr>
        <w:rPr>
          <w:sz w:val="24"/>
        </w:rPr>
        <w:sectPr w:rsidR="001D7686">
          <w:type w:val="continuous"/>
          <w:pgSz w:w="11910" w:h="16840"/>
          <w:pgMar w:top="1920" w:right="1580" w:bottom="280" w:left="1600" w:header="720" w:footer="720" w:gutter="0"/>
          <w:cols w:space="720"/>
        </w:sectPr>
      </w:pPr>
    </w:p>
    <w:p w14:paraId="1AC70A73" w14:textId="77777777" w:rsidR="001D7686" w:rsidRDefault="00420CD8">
      <w:pPr>
        <w:spacing w:before="414"/>
        <w:ind w:left="102"/>
        <w:rPr>
          <w:rFonts w:ascii="游ゴシック Light" w:eastAsia="游ゴシック Light"/>
          <w:sz w:val="32"/>
        </w:rPr>
      </w:pPr>
      <w:r>
        <w:rPr>
          <w:rFonts w:ascii="游ゴシック Light" w:eastAsia="游ゴシック Light"/>
          <w:spacing w:val="-8"/>
          <w:sz w:val="32"/>
        </w:rPr>
        <w:lastRenderedPageBreak/>
        <w:t>目次</w:t>
      </w:r>
    </w:p>
    <w:sdt>
      <w:sdtPr>
        <w:rPr>
          <w:sz w:val="22"/>
          <w:szCs w:val="22"/>
        </w:rPr>
        <w:id w:val="2051179920"/>
        <w:docPartObj>
          <w:docPartGallery w:val="Table of Contents"/>
          <w:docPartUnique/>
        </w:docPartObj>
      </w:sdtPr>
      <w:sdtEndPr/>
      <w:sdtContent>
        <w:p w14:paraId="60E8A016" w14:textId="77777777" w:rsidR="001D7686" w:rsidRDefault="00420CD8">
          <w:pPr>
            <w:pStyle w:val="10"/>
            <w:tabs>
              <w:tab w:val="left" w:pos="1153"/>
              <w:tab w:val="right" w:leader="dot" w:pos="8598"/>
            </w:tabs>
            <w:spacing w:before="83"/>
          </w:pPr>
          <w:r>
            <w:fldChar w:fldCharType="begin"/>
          </w:r>
          <w:r>
            <w:instrText xml:space="preserve">TOC \o "1-1" \h \z \u </w:instrText>
          </w:r>
          <w:r>
            <w:fldChar w:fldCharType="separate"/>
          </w:r>
          <w:hyperlink w:anchor="_bookmark0" w:history="1">
            <w:r>
              <w:t>第１</w:t>
            </w:r>
            <w:r>
              <w:rPr>
                <w:spacing w:val="-10"/>
              </w:rPr>
              <w:t>条</w:t>
            </w:r>
            <w:r>
              <w:tab/>
            </w:r>
            <w:r>
              <w:rPr>
                <w:spacing w:val="-2"/>
              </w:rPr>
              <w:t>（設置</w:t>
            </w:r>
            <w:r>
              <w:rPr>
                <w:spacing w:val="-10"/>
              </w:rPr>
              <w:t>）</w:t>
            </w:r>
            <w:r>
              <w:rPr>
                <w:rFonts w:ascii="Times New Roman" w:eastAsia="Times New Roman"/>
              </w:rPr>
              <w:tab/>
            </w:r>
            <w:r>
              <w:rPr>
                <w:spacing w:val="-10"/>
              </w:rPr>
              <w:t>1</w:t>
            </w:r>
          </w:hyperlink>
        </w:p>
        <w:p w14:paraId="575262AD" w14:textId="77777777" w:rsidR="001D7686" w:rsidRDefault="00420CD8">
          <w:pPr>
            <w:pStyle w:val="10"/>
            <w:tabs>
              <w:tab w:val="left" w:pos="1153"/>
              <w:tab w:val="right" w:leader="dot" w:pos="8598"/>
            </w:tabs>
            <w:spacing w:before="8"/>
          </w:pPr>
          <w:hyperlink w:anchor="_bookmark1" w:history="1">
            <w:r>
              <w:t>第２</w:t>
            </w:r>
            <w:r>
              <w:rPr>
                <w:spacing w:val="-10"/>
              </w:rPr>
              <w:t>条</w:t>
            </w:r>
            <w:r>
              <w:tab/>
            </w:r>
            <w:r>
              <w:rPr>
                <w:spacing w:val="-2"/>
              </w:rPr>
              <w:t>（定義</w:t>
            </w:r>
            <w:r>
              <w:rPr>
                <w:spacing w:val="-10"/>
              </w:rPr>
              <w:t>）</w:t>
            </w:r>
            <w:r>
              <w:rPr>
                <w:rFonts w:ascii="Times New Roman" w:eastAsia="Times New Roman"/>
              </w:rPr>
              <w:tab/>
            </w:r>
            <w:r>
              <w:rPr>
                <w:spacing w:val="-10"/>
              </w:rPr>
              <w:t>1</w:t>
            </w:r>
          </w:hyperlink>
        </w:p>
        <w:p w14:paraId="0EA07C43" w14:textId="77777777" w:rsidR="001D7686" w:rsidRDefault="00420CD8">
          <w:pPr>
            <w:pStyle w:val="10"/>
            <w:tabs>
              <w:tab w:val="left" w:pos="1153"/>
              <w:tab w:val="right" w:leader="dot" w:pos="8598"/>
            </w:tabs>
          </w:pPr>
          <w:hyperlink w:anchor="_bookmark2" w:history="1">
            <w:r>
              <w:rPr>
                <w:spacing w:val="-2"/>
              </w:rPr>
              <w:t>第３</w:t>
            </w:r>
            <w:r>
              <w:rPr>
                <w:spacing w:val="-10"/>
              </w:rPr>
              <w:t>条</w:t>
            </w:r>
            <w:r>
              <w:tab/>
            </w:r>
            <w:r>
              <w:rPr>
                <w:spacing w:val="-2"/>
              </w:rPr>
              <w:t>（審査業務</w:t>
            </w:r>
            <w:r>
              <w:rPr>
                <w:spacing w:val="-10"/>
              </w:rPr>
              <w:t>）</w:t>
            </w:r>
            <w:r>
              <w:rPr>
                <w:rFonts w:ascii="Times New Roman" w:eastAsia="Times New Roman"/>
              </w:rPr>
              <w:tab/>
            </w:r>
            <w:r>
              <w:rPr>
                <w:spacing w:val="-10"/>
              </w:rPr>
              <w:t>1</w:t>
            </w:r>
          </w:hyperlink>
        </w:p>
        <w:p w14:paraId="3DCBE205" w14:textId="77777777" w:rsidR="001D7686" w:rsidRDefault="00420CD8">
          <w:pPr>
            <w:pStyle w:val="10"/>
            <w:tabs>
              <w:tab w:val="left" w:pos="1153"/>
              <w:tab w:val="right" w:leader="dot" w:pos="8598"/>
            </w:tabs>
          </w:pPr>
          <w:hyperlink w:anchor="_bookmark3" w:history="1">
            <w:r>
              <w:t>第４</w:t>
            </w:r>
            <w:r>
              <w:rPr>
                <w:spacing w:val="-10"/>
              </w:rPr>
              <w:t>条</w:t>
            </w:r>
            <w:r>
              <w:tab/>
            </w:r>
            <w:r>
              <w:rPr>
                <w:spacing w:val="-2"/>
              </w:rPr>
              <w:t>（組織</w:t>
            </w:r>
            <w:r>
              <w:rPr>
                <w:spacing w:val="-10"/>
              </w:rPr>
              <w:t>）</w:t>
            </w:r>
            <w:r>
              <w:rPr>
                <w:rFonts w:ascii="Times New Roman" w:eastAsia="Times New Roman"/>
              </w:rPr>
              <w:tab/>
            </w:r>
            <w:r>
              <w:rPr>
                <w:spacing w:val="-10"/>
              </w:rPr>
              <w:t>1</w:t>
            </w:r>
          </w:hyperlink>
        </w:p>
        <w:p w14:paraId="51AA9ED3" w14:textId="77777777" w:rsidR="001D7686" w:rsidRDefault="00420CD8">
          <w:pPr>
            <w:pStyle w:val="10"/>
            <w:tabs>
              <w:tab w:val="left" w:pos="1153"/>
              <w:tab w:val="right" w:leader="dot" w:pos="8598"/>
            </w:tabs>
            <w:spacing w:before="8"/>
          </w:pPr>
          <w:hyperlink w:anchor="_bookmark4" w:history="1">
            <w:r>
              <w:t>第５</w:t>
            </w:r>
            <w:r>
              <w:rPr>
                <w:spacing w:val="-10"/>
              </w:rPr>
              <w:t>条</w:t>
            </w:r>
            <w:r>
              <w:tab/>
            </w:r>
            <w:r>
              <w:rPr>
                <w:spacing w:val="-2"/>
              </w:rPr>
              <w:t>（委員の任期</w:t>
            </w:r>
            <w:r>
              <w:rPr>
                <w:spacing w:val="-10"/>
              </w:rPr>
              <w:t>）</w:t>
            </w:r>
            <w:r>
              <w:rPr>
                <w:rFonts w:ascii="Times New Roman" w:eastAsia="Times New Roman"/>
              </w:rPr>
              <w:tab/>
            </w:r>
            <w:r>
              <w:rPr>
                <w:spacing w:val="-10"/>
              </w:rPr>
              <w:t>2</w:t>
            </w:r>
          </w:hyperlink>
        </w:p>
        <w:p w14:paraId="199BE9A9" w14:textId="77777777" w:rsidR="001D7686" w:rsidRDefault="00420CD8">
          <w:pPr>
            <w:pStyle w:val="10"/>
            <w:tabs>
              <w:tab w:val="left" w:pos="1153"/>
              <w:tab w:val="right" w:leader="dot" w:pos="8598"/>
            </w:tabs>
          </w:pPr>
          <w:hyperlink w:anchor="_bookmark5" w:history="1">
            <w:r>
              <w:t>第６</w:t>
            </w:r>
            <w:r>
              <w:rPr>
                <w:spacing w:val="-10"/>
              </w:rPr>
              <w:t>条</w:t>
            </w:r>
            <w:r>
              <w:tab/>
            </w:r>
            <w:r>
              <w:rPr>
                <w:spacing w:val="-2"/>
              </w:rPr>
              <w:t>（委員長及び副委員長</w:t>
            </w:r>
            <w:r>
              <w:rPr>
                <w:spacing w:val="-10"/>
              </w:rPr>
              <w:t>）</w:t>
            </w:r>
            <w:r>
              <w:rPr>
                <w:rFonts w:ascii="Times New Roman" w:eastAsia="Times New Roman"/>
              </w:rPr>
              <w:tab/>
            </w:r>
            <w:r>
              <w:rPr>
                <w:spacing w:val="-10"/>
              </w:rPr>
              <w:t>2</w:t>
            </w:r>
          </w:hyperlink>
        </w:p>
        <w:p w14:paraId="0D5FA62E" w14:textId="77777777" w:rsidR="001D7686" w:rsidRDefault="00420CD8">
          <w:pPr>
            <w:pStyle w:val="10"/>
            <w:tabs>
              <w:tab w:val="left" w:pos="1153"/>
              <w:tab w:val="right" w:leader="dot" w:pos="8598"/>
            </w:tabs>
            <w:spacing w:before="8"/>
          </w:pPr>
          <w:hyperlink w:anchor="_bookmark6" w:history="1">
            <w:r>
              <w:t>第７</w:t>
            </w:r>
            <w:r>
              <w:rPr>
                <w:spacing w:val="-10"/>
              </w:rPr>
              <w:t>条</w:t>
            </w:r>
            <w:r>
              <w:tab/>
            </w:r>
            <w:r>
              <w:rPr>
                <w:spacing w:val="-2"/>
              </w:rPr>
              <w:t>（開催</w:t>
            </w:r>
            <w:r>
              <w:rPr>
                <w:spacing w:val="-10"/>
              </w:rPr>
              <w:t>）</w:t>
            </w:r>
            <w:r>
              <w:rPr>
                <w:rFonts w:ascii="Times New Roman" w:eastAsia="Times New Roman"/>
              </w:rPr>
              <w:tab/>
            </w:r>
            <w:r>
              <w:rPr>
                <w:spacing w:val="-10"/>
              </w:rPr>
              <w:t>3</w:t>
            </w:r>
          </w:hyperlink>
        </w:p>
        <w:p w14:paraId="2976E584" w14:textId="77777777" w:rsidR="001D7686" w:rsidRDefault="00420CD8">
          <w:pPr>
            <w:pStyle w:val="10"/>
            <w:tabs>
              <w:tab w:val="left" w:pos="1153"/>
              <w:tab w:val="right" w:leader="dot" w:pos="8598"/>
            </w:tabs>
            <w:spacing w:before="10"/>
          </w:pPr>
          <w:hyperlink w:anchor="_bookmark7" w:history="1">
            <w:r>
              <w:t>第８</w:t>
            </w:r>
            <w:r>
              <w:rPr>
                <w:spacing w:val="-10"/>
              </w:rPr>
              <w:t>条</w:t>
            </w:r>
            <w:r>
              <w:tab/>
            </w:r>
            <w:r>
              <w:rPr>
                <w:spacing w:val="-2"/>
              </w:rPr>
              <w:t>（審査への参加制限</w:t>
            </w:r>
            <w:r>
              <w:rPr>
                <w:spacing w:val="-10"/>
              </w:rPr>
              <w:t>）</w:t>
            </w:r>
            <w:r>
              <w:rPr>
                <w:rFonts w:ascii="Times New Roman" w:eastAsia="Times New Roman"/>
              </w:rPr>
              <w:tab/>
            </w:r>
            <w:r>
              <w:rPr>
                <w:spacing w:val="-10"/>
              </w:rPr>
              <w:t>3</w:t>
            </w:r>
          </w:hyperlink>
        </w:p>
        <w:p w14:paraId="514FB246" w14:textId="77777777" w:rsidR="001D7686" w:rsidRDefault="00420CD8">
          <w:pPr>
            <w:pStyle w:val="10"/>
            <w:tabs>
              <w:tab w:val="left" w:pos="1153"/>
              <w:tab w:val="right" w:leader="dot" w:pos="8598"/>
            </w:tabs>
            <w:spacing w:before="8"/>
          </w:pPr>
          <w:hyperlink w:anchor="_bookmark8" w:history="1">
            <w:r>
              <w:t>第９</w:t>
            </w:r>
            <w:r>
              <w:rPr>
                <w:spacing w:val="-10"/>
              </w:rPr>
              <w:t>条</w:t>
            </w:r>
            <w:r>
              <w:tab/>
            </w:r>
            <w:r>
              <w:rPr>
                <w:spacing w:val="-2"/>
              </w:rPr>
              <w:t>（結論</w:t>
            </w:r>
            <w:r>
              <w:rPr>
                <w:spacing w:val="-10"/>
              </w:rPr>
              <w:t>）</w:t>
            </w:r>
            <w:r>
              <w:rPr>
                <w:rFonts w:ascii="Times New Roman" w:eastAsia="Times New Roman"/>
              </w:rPr>
              <w:tab/>
            </w:r>
            <w:r>
              <w:rPr>
                <w:spacing w:val="-10"/>
              </w:rPr>
              <w:t>3</w:t>
            </w:r>
          </w:hyperlink>
        </w:p>
        <w:p w14:paraId="7976FF8B" w14:textId="77777777" w:rsidR="001D7686" w:rsidRDefault="00420CD8">
          <w:pPr>
            <w:pStyle w:val="10"/>
            <w:tabs>
              <w:tab w:val="left" w:pos="1153"/>
              <w:tab w:val="right" w:leader="dot" w:pos="8598"/>
            </w:tabs>
          </w:pPr>
          <w:hyperlink w:anchor="_bookmark9" w:history="1">
            <w:r>
              <w:rPr>
                <w:spacing w:val="-2"/>
              </w:rPr>
              <w:t>第１０</w:t>
            </w:r>
            <w:r>
              <w:rPr>
                <w:spacing w:val="-10"/>
              </w:rPr>
              <w:t>条</w:t>
            </w:r>
            <w:r>
              <w:tab/>
            </w:r>
            <w:r>
              <w:rPr>
                <w:spacing w:val="-2"/>
              </w:rPr>
              <w:t>（委員以外の者の出席</w:t>
            </w:r>
            <w:r>
              <w:rPr>
                <w:spacing w:val="-10"/>
              </w:rPr>
              <w:t>）</w:t>
            </w:r>
            <w:r>
              <w:rPr>
                <w:rFonts w:ascii="Times New Roman" w:eastAsia="Times New Roman"/>
              </w:rPr>
              <w:tab/>
            </w:r>
            <w:r>
              <w:rPr>
                <w:spacing w:val="-10"/>
              </w:rPr>
              <w:t>4</w:t>
            </w:r>
          </w:hyperlink>
        </w:p>
        <w:p w14:paraId="653668B6" w14:textId="77777777" w:rsidR="001D7686" w:rsidRDefault="00420CD8">
          <w:pPr>
            <w:pStyle w:val="10"/>
            <w:tabs>
              <w:tab w:val="left" w:pos="1153"/>
              <w:tab w:val="right" w:leader="dot" w:pos="8598"/>
            </w:tabs>
          </w:pPr>
          <w:hyperlink w:anchor="_bookmark10" w:history="1">
            <w:r>
              <w:rPr>
                <w:spacing w:val="-2"/>
              </w:rPr>
              <w:t>第１１</w:t>
            </w:r>
            <w:r>
              <w:rPr>
                <w:spacing w:val="-10"/>
              </w:rPr>
              <w:t>条</w:t>
            </w:r>
            <w:r>
              <w:tab/>
            </w:r>
            <w:r>
              <w:rPr>
                <w:spacing w:val="-2"/>
              </w:rPr>
              <w:t>（簡便な審査</w:t>
            </w:r>
            <w:r>
              <w:rPr>
                <w:spacing w:val="-10"/>
              </w:rPr>
              <w:t>）</w:t>
            </w:r>
            <w:r>
              <w:rPr>
                <w:rFonts w:ascii="Times New Roman" w:eastAsia="Times New Roman"/>
              </w:rPr>
              <w:tab/>
            </w:r>
            <w:r>
              <w:rPr>
                <w:spacing w:val="-10"/>
              </w:rPr>
              <w:t>4</w:t>
            </w:r>
          </w:hyperlink>
        </w:p>
        <w:p w14:paraId="735BF9A3" w14:textId="77777777" w:rsidR="001D7686" w:rsidRDefault="00420CD8">
          <w:pPr>
            <w:pStyle w:val="10"/>
            <w:tabs>
              <w:tab w:val="left" w:pos="1153"/>
              <w:tab w:val="right" w:leader="dot" w:pos="8598"/>
            </w:tabs>
            <w:spacing w:before="8"/>
          </w:pPr>
          <w:hyperlink w:anchor="_bookmark11" w:history="1">
            <w:r>
              <w:rPr>
                <w:spacing w:val="-2"/>
              </w:rPr>
              <w:t>第１２</w:t>
            </w:r>
            <w:r>
              <w:rPr>
                <w:spacing w:val="-10"/>
              </w:rPr>
              <w:t>条</w:t>
            </w:r>
            <w:r>
              <w:tab/>
            </w:r>
            <w:r>
              <w:rPr>
                <w:spacing w:val="-2"/>
              </w:rPr>
              <w:t>（緊急措置</w:t>
            </w:r>
            <w:r>
              <w:rPr>
                <w:spacing w:val="-10"/>
              </w:rPr>
              <w:t>）</w:t>
            </w:r>
            <w:r>
              <w:rPr>
                <w:rFonts w:ascii="Times New Roman" w:eastAsia="Times New Roman"/>
              </w:rPr>
              <w:tab/>
            </w:r>
            <w:r>
              <w:rPr>
                <w:spacing w:val="-10"/>
              </w:rPr>
              <w:t>4</w:t>
            </w:r>
          </w:hyperlink>
        </w:p>
        <w:p w14:paraId="2A84D528" w14:textId="77777777" w:rsidR="001D7686" w:rsidRDefault="00420CD8">
          <w:pPr>
            <w:pStyle w:val="10"/>
            <w:tabs>
              <w:tab w:val="left" w:pos="1153"/>
              <w:tab w:val="right" w:leader="dot" w:pos="8598"/>
            </w:tabs>
          </w:pPr>
          <w:hyperlink w:anchor="_bookmark12" w:history="1">
            <w:r>
              <w:rPr>
                <w:spacing w:val="-2"/>
              </w:rPr>
              <w:t>第１３</w:t>
            </w:r>
            <w:r>
              <w:rPr>
                <w:spacing w:val="-10"/>
              </w:rPr>
              <w:t>条</w:t>
            </w:r>
            <w:r>
              <w:tab/>
            </w:r>
            <w:r>
              <w:rPr>
                <w:spacing w:val="-2"/>
              </w:rPr>
              <w:t>（審査手数料</w:t>
            </w:r>
            <w:r>
              <w:rPr>
                <w:spacing w:val="-10"/>
              </w:rPr>
              <w:t>）</w:t>
            </w:r>
            <w:r>
              <w:rPr>
                <w:rFonts w:ascii="Times New Roman" w:eastAsia="Times New Roman"/>
              </w:rPr>
              <w:tab/>
            </w:r>
            <w:r>
              <w:rPr>
                <w:spacing w:val="-10"/>
              </w:rPr>
              <w:t>4</w:t>
            </w:r>
          </w:hyperlink>
        </w:p>
        <w:p w14:paraId="44F22B95" w14:textId="77777777" w:rsidR="001D7686" w:rsidRDefault="00420CD8">
          <w:pPr>
            <w:pStyle w:val="10"/>
            <w:tabs>
              <w:tab w:val="left" w:pos="1153"/>
              <w:tab w:val="right" w:leader="dot" w:pos="8598"/>
            </w:tabs>
            <w:spacing w:before="8"/>
          </w:pPr>
          <w:hyperlink w:anchor="_bookmark13" w:history="1">
            <w:r>
              <w:rPr>
                <w:spacing w:val="-2"/>
              </w:rPr>
              <w:t>第１４</w:t>
            </w:r>
            <w:r>
              <w:rPr>
                <w:spacing w:val="-10"/>
              </w:rPr>
              <w:t>条</w:t>
            </w:r>
            <w:r>
              <w:tab/>
            </w:r>
            <w:r>
              <w:rPr>
                <w:spacing w:val="-2"/>
              </w:rPr>
              <w:t>（相談窓口</w:t>
            </w:r>
            <w:r>
              <w:rPr>
                <w:spacing w:val="-10"/>
              </w:rPr>
              <w:t>）</w:t>
            </w:r>
            <w:r>
              <w:rPr>
                <w:rFonts w:ascii="Times New Roman" w:eastAsia="Times New Roman"/>
              </w:rPr>
              <w:tab/>
            </w:r>
            <w:r>
              <w:rPr>
                <w:spacing w:val="-10"/>
              </w:rPr>
              <w:t>4</w:t>
            </w:r>
          </w:hyperlink>
        </w:p>
        <w:p w14:paraId="197EDAFB" w14:textId="77777777" w:rsidR="001D7686" w:rsidRDefault="00420CD8">
          <w:pPr>
            <w:pStyle w:val="10"/>
            <w:tabs>
              <w:tab w:val="left" w:pos="1153"/>
              <w:tab w:val="right" w:leader="dot" w:pos="8598"/>
            </w:tabs>
          </w:pPr>
          <w:hyperlink w:anchor="_bookmark14" w:history="1">
            <w:r>
              <w:rPr>
                <w:spacing w:val="-2"/>
              </w:rPr>
              <w:t>第１５</w:t>
            </w:r>
            <w:r>
              <w:rPr>
                <w:spacing w:val="-10"/>
              </w:rPr>
              <w:t>条</w:t>
            </w:r>
            <w:r>
              <w:tab/>
            </w:r>
            <w:r>
              <w:rPr>
                <w:spacing w:val="-2"/>
              </w:rPr>
              <w:t>（事務局</w:t>
            </w:r>
            <w:r>
              <w:rPr>
                <w:spacing w:val="-10"/>
              </w:rPr>
              <w:t>）</w:t>
            </w:r>
            <w:r>
              <w:rPr>
                <w:rFonts w:ascii="Times New Roman" w:eastAsia="Times New Roman"/>
              </w:rPr>
              <w:tab/>
            </w:r>
            <w:r>
              <w:rPr>
                <w:spacing w:val="-10"/>
              </w:rPr>
              <w:t>4</w:t>
            </w:r>
          </w:hyperlink>
        </w:p>
        <w:p w14:paraId="32A39F95" w14:textId="77777777" w:rsidR="001D7686" w:rsidRDefault="00420CD8">
          <w:pPr>
            <w:pStyle w:val="10"/>
            <w:tabs>
              <w:tab w:val="left" w:pos="1153"/>
              <w:tab w:val="right" w:leader="dot" w:pos="8598"/>
            </w:tabs>
          </w:pPr>
          <w:hyperlink w:anchor="_bookmark15" w:history="1">
            <w:r>
              <w:rPr>
                <w:spacing w:val="-2"/>
              </w:rPr>
              <w:t>第１６</w:t>
            </w:r>
            <w:r>
              <w:rPr>
                <w:spacing w:val="-10"/>
              </w:rPr>
              <w:t>条</w:t>
            </w:r>
            <w:r>
              <w:tab/>
            </w:r>
            <w:r>
              <w:rPr>
                <w:spacing w:val="-2"/>
              </w:rPr>
              <w:t>（帳簿の備え付け</w:t>
            </w:r>
            <w:r>
              <w:rPr>
                <w:spacing w:val="-10"/>
              </w:rPr>
              <w:t>）</w:t>
            </w:r>
            <w:r>
              <w:rPr>
                <w:rFonts w:ascii="Times New Roman" w:eastAsia="Times New Roman"/>
              </w:rPr>
              <w:tab/>
            </w:r>
            <w:r>
              <w:rPr>
                <w:spacing w:val="-10"/>
              </w:rPr>
              <w:t>5</w:t>
            </w:r>
          </w:hyperlink>
        </w:p>
        <w:p w14:paraId="4A2DED25" w14:textId="77777777" w:rsidR="001D7686" w:rsidRDefault="00420CD8">
          <w:pPr>
            <w:pStyle w:val="10"/>
            <w:tabs>
              <w:tab w:val="left" w:pos="1153"/>
              <w:tab w:val="right" w:leader="dot" w:pos="8598"/>
            </w:tabs>
            <w:spacing w:before="8"/>
          </w:pPr>
          <w:hyperlink w:anchor="_bookmark16" w:history="1">
            <w:r>
              <w:rPr>
                <w:spacing w:val="-2"/>
              </w:rPr>
              <w:t>第１７</w:t>
            </w:r>
            <w:r>
              <w:rPr>
                <w:spacing w:val="-10"/>
              </w:rPr>
              <w:t>条</w:t>
            </w:r>
            <w:r>
              <w:tab/>
            </w:r>
            <w:r>
              <w:rPr>
                <w:spacing w:val="-2"/>
              </w:rPr>
              <w:t>（審査業務の記録等</w:t>
            </w:r>
            <w:r>
              <w:rPr>
                <w:spacing w:val="-10"/>
              </w:rPr>
              <w:t>）</w:t>
            </w:r>
            <w:r>
              <w:rPr>
                <w:rFonts w:ascii="Times New Roman" w:eastAsia="Times New Roman"/>
              </w:rPr>
              <w:tab/>
            </w:r>
            <w:r>
              <w:rPr>
                <w:spacing w:val="-10"/>
              </w:rPr>
              <w:t>5</w:t>
            </w:r>
          </w:hyperlink>
        </w:p>
        <w:p w14:paraId="5EEF925C" w14:textId="77777777" w:rsidR="001D7686" w:rsidRDefault="00420CD8">
          <w:pPr>
            <w:pStyle w:val="10"/>
            <w:tabs>
              <w:tab w:val="left" w:pos="1153"/>
              <w:tab w:val="right" w:leader="dot" w:pos="8598"/>
            </w:tabs>
          </w:pPr>
          <w:hyperlink w:anchor="_bookmark17" w:history="1">
            <w:r>
              <w:rPr>
                <w:spacing w:val="-2"/>
              </w:rPr>
              <w:t>第１８</w:t>
            </w:r>
            <w:r>
              <w:rPr>
                <w:spacing w:val="-10"/>
              </w:rPr>
              <w:t>条</w:t>
            </w:r>
            <w:r>
              <w:tab/>
            </w:r>
            <w:r>
              <w:rPr>
                <w:spacing w:val="-2"/>
              </w:rPr>
              <w:t>（秘密保持義務</w:t>
            </w:r>
            <w:r>
              <w:rPr>
                <w:spacing w:val="-10"/>
              </w:rPr>
              <w:t>）</w:t>
            </w:r>
            <w:r>
              <w:rPr>
                <w:rFonts w:ascii="Times New Roman" w:eastAsia="Times New Roman"/>
              </w:rPr>
              <w:tab/>
            </w:r>
            <w:r>
              <w:rPr>
                <w:spacing w:val="-10"/>
              </w:rPr>
              <w:t>5</w:t>
            </w:r>
          </w:hyperlink>
        </w:p>
        <w:p w14:paraId="27CEBF2C" w14:textId="77777777" w:rsidR="001D7686" w:rsidRDefault="00420CD8">
          <w:pPr>
            <w:pStyle w:val="10"/>
            <w:tabs>
              <w:tab w:val="left" w:pos="1153"/>
              <w:tab w:val="right" w:leader="dot" w:pos="8598"/>
            </w:tabs>
          </w:pPr>
          <w:hyperlink w:anchor="_bookmark18" w:history="1">
            <w:r>
              <w:rPr>
                <w:spacing w:val="-2"/>
              </w:rPr>
              <w:t>第１９</w:t>
            </w:r>
            <w:r>
              <w:rPr>
                <w:spacing w:val="-10"/>
              </w:rPr>
              <w:t>条</w:t>
            </w:r>
            <w:r>
              <w:tab/>
            </w:r>
            <w:r>
              <w:rPr>
                <w:spacing w:val="-2"/>
              </w:rPr>
              <w:t>（教育又は研修</w:t>
            </w:r>
            <w:r>
              <w:rPr>
                <w:spacing w:val="-10"/>
              </w:rPr>
              <w:t>）</w:t>
            </w:r>
            <w:r>
              <w:rPr>
                <w:rFonts w:ascii="Times New Roman" w:eastAsia="Times New Roman"/>
              </w:rPr>
              <w:tab/>
            </w:r>
            <w:r>
              <w:rPr>
                <w:spacing w:val="-10"/>
              </w:rPr>
              <w:t>5</w:t>
            </w:r>
          </w:hyperlink>
        </w:p>
        <w:p w14:paraId="4188B61A" w14:textId="77777777" w:rsidR="001D7686" w:rsidRDefault="00420CD8">
          <w:pPr>
            <w:pStyle w:val="10"/>
            <w:tabs>
              <w:tab w:val="left" w:pos="1153"/>
              <w:tab w:val="right" w:leader="dot" w:pos="8598"/>
            </w:tabs>
            <w:spacing w:before="8"/>
          </w:pPr>
          <w:hyperlink w:anchor="_bookmark19" w:history="1">
            <w:r>
              <w:rPr>
                <w:spacing w:val="-2"/>
              </w:rPr>
              <w:t>第２０</w:t>
            </w:r>
            <w:r>
              <w:rPr>
                <w:spacing w:val="-10"/>
              </w:rPr>
              <w:t>条</w:t>
            </w:r>
            <w:r>
              <w:tab/>
            </w:r>
            <w:r>
              <w:rPr>
                <w:spacing w:val="-2"/>
              </w:rPr>
              <w:t>（委員会の廃止</w:t>
            </w:r>
            <w:r>
              <w:rPr>
                <w:spacing w:val="-10"/>
              </w:rPr>
              <w:t>）</w:t>
            </w:r>
            <w:r>
              <w:rPr>
                <w:rFonts w:ascii="Times New Roman" w:eastAsia="Times New Roman"/>
              </w:rPr>
              <w:tab/>
            </w:r>
            <w:r>
              <w:rPr>
                <w:spacing w:val="-10"/>
              </w:rPr>
              <w:t>6</w:t>
            </w:r>
          </w:hyperlink>
        </w:p>
        <w:p w14:paraId="34BEE959" w14:textId="77777777" w:rsidR="001D7686" w:rsidRDefault="00420CD8">
          <w:pPr>
            <w:pStyle w:val="10"/>
            <w:tabs>
              <w:tab w:val="left" w:pos="1153"/>
              <w:tab w:val="right" w:leader="dot" w:pos="8598"/>
            </w:tabs>
          </w:pPr>
          <w:hyperlink w:anchor="_bookmark20" w:history="1">
            <w:r>
              <w:rPr>
                <w:spacing w:val="-2"/>
              </w:rPr>
              <w:t>第２１</w:t>
            </w:r>
            <w:r>
              <w:rPr>
                <w:spacing w:val="-10"/>
              </w:rPr>
              <w:t>条</w:t>
            </w:r>
            <w:r>
              <w:tab/>
            </w:r>
            <w:r>
              <w:rPr>
                <w:spacing w:val="-2"/>
              </w:rPr>
              <w:t>（雑則</w:t>
            </w:r>
            <w:r>
              <w:rPr>
                <w:spacing w:val="-10"/>
              </w:rPr>
              <w:t>）</w:t>
            </w:r>
            <w:r>
              <w:rPr>
                <w:rFonts w:ascii="Times New Roman" w:eastAsia="Times New Roman"/>
              </w:rPr>
              <w:tab/>
            </w:r>
            <w:r>
              <w:rPr>
                <w:spacing w:val="-10"/>
              </w:rPr>
              <w:t>6</w:t>
            </w:r>
          </w:hyperlink>
        </w:p>
        <w:p w14:paraId="1B0AD65F" w14:textId="77777777" w:rsidR="001D7686" w:rsidRDefault="00420CD8">
          <w:r>
            <w:fldChar w:fldCharType="end"/>
          </w:r>
        </w:p>
      </w:sdtContent>
    </w:sdt>
    <w:p w14:paraId="09CEC897" w14:textId="77777777" w:rsidR="001D7686" w:rsidRDefault="001D7686">
      <w:pPr>
        <w:sectPr w:rsidR="001D7686">
          <w:pgSz w:w="11910" w:h="16840"/>
          <w:pgMar w:top="1920" w:right="1580" w:bottom="280" w:left="1600" w:header="720" w:footer="720" w:gutter="0"/>
          <w:cols w:space="720"/>
        </w:sectPr>
      </w:pPr>
    </w:p>
    <w:p w14:paraId="5CF206AB" w14:textId="77777777" w:rsidR="001D7686" w:rsidRDefault="00420CD8">
      <w:pPr>
        <w:pStyle w:val="1"/>
        <w:spacing w:before="231"/>
        <w:jc w:val="both"/>
      </w:pPr>
      <w:bookmarkStart w:id="0" w:name="_bookmark0"/>
      <w:bookmarkEnd w:id="0"/>
      <w:r>
        <w:rPr>
          <w:spacing w:val="14"/>
        </w:rPr>
        <w:lastRenderedPageBreak/>
        <w:t xml:space="preserve">第１条 </w:t>
      </w:r>
      <w:r>
        <w:t>（設置</w:t>
      </w:r>
      <w:r>
        <w:rPr>
          <w:spacing w:val="-10"/>
        </w:rPr>
        <w:t>）</w:t>
      </w:r>
    </w:p>
    <w:p w14:paraId="4BF6C8B4" w14:textId="77777777" w:rsidR="001D7686" w:rsidRDefault="00420CD8">
      <w:pPr>
        <w:pStyle w:val="a3"/>
        <w:spacing w:before="160" w:line="244" w:lineRule="auto"/>
        <w:ind w:left="102" w:right="213" w:firstLine="211"/>
        <w:jc w:val="both"/>
      </w:pPr>
      <w:r>
        <w:rPr>
          <w:spacing w:val="-2"/>
        </w:rPr>
        <w:t>本機構に，人を対象とする医学系研究等に基づいて実施する研究がヘルシンキ宣言の趣旨に沿って倫理的配慮を図るとともに，適応する倫理指針及びガイドライン並びに関連法規を遵守し実施されるかについて適正かつ公正に審査を行うために，特定非営利活動法人</w:t>
      </w:r>
      <w:r>
        <w:t>皮膚の健康研究機構 倫理審査委員会（</w:t>
      </w:r>
      <w:r>
        <w:rPr>
          <w:spacing w:val="-20"/>
        </w:rPr>
        <w:t>以下，「委員会」という。</w:t>
      </w:r>
      <w:r>
        <w:t>）を置く。</w:t>
      </w:r>
    </w:p>
    <w:p w14:paraId="557E8186" w14:textId="77777777" w:rsidR="001D7686" w:rsidRDefault="00420CD8">
      <w:pPr>
        <w:pStyle w:val="a3"/>
        <w:spacing w:before="6" w:line="244" w:lineRule="auto"/>
        <w:ind w:left="102" w:right="213"/>
        <w:jc w:val="both"/>
      </w:pPr>
      <w:r>
        <w:t>２ 理事長は，委員会の審査が適正かつ公正に行えるよう，委員会の活動の自由及び独立</w:t>
      </w:r>
      <w:r>
        <w:rPr>
          <w:spacing w:val="-2"/>
        </w:rPr>
        <w:t>を保障するものとする。</w:t>
      </w:r>
    </w:p>
    <w:p w14:paraId="713BCD3D" w14:textId="77777777" w:rsidR="001D7686" w:rsidRDefault="001D7686">
      <w:pPr>
        <w:pStyle w:val="a3"/>
        <w:spacing w:before="171"/>
      </w:pPr>
    </w:p>
    <w:p w14:paraId="1E3D9C04" w14:textId="77777777" w:rsidR="001D7686" w:rsidRDefault="00420CD8">
      <w:pPr>
        <w:pStyle w:val="1"/>
        <w:spacing w:before="1"/>
      </w:pPr>
      <w:bookmarkStart w:id="1" w:name="_bookmark1"/>
      <w:bookmarkEnd w:id="1"/>
      <w:r>
        <w:rPr>
          <w:spacing w:val="14"/>
        </w:rPr>
        <w:t xml:space="preserve">第２条 </w:t>
      </w:r>
      <w:r>
        <w:t>（定義</w:t>
      </w:r>
      <w:r>
        <w:rPr>
          <w:spacing w:val="-10"/>
        </w:rPr>
        <w:t>）</w:t>
      </w:r>
    </w:p>
    <w:p w14:paraId="3C970CDC" w14:textId="77777777" w:rsidR="001D7686" w:rsidRDefault="00420CD8">
      <w:pPr>
        <w:pStyle w:val="a3"/>
        <w:spacing w:before="159"/>
        <w:ind w:left="313"/>
      </w:pPr>
      <w:r>
        <w:rPr>
          <w:spacing w:val="-2"/>
        </w:rPr>
        <w:t>この規程における用語の意義は，法及び臨床研究法施行規則（</w:t>
      </w:r>
      <w:r>
        <w:rPr>
          <w:spacing w:val="1"/>
        </w:rPr>
        <w:t xml:space="preserve">平成 </w:t>
      </w:r>
      <w:r>
        <w:rPr>
          <w:spacing w:val="-2"/>
        </w:rPr>
        <w:t>30</w:t>
      </w:r>
      <w:r>
        <w:rPr>
          <w:spacing w:val="-3"/>
        </w:rPr>
        <w:t xml:space="preserve"> 年厚生労働省令</w:t>
      </w:r>
    </w:p>
    <w:p w14:paraId="09D531BC" w14:textId="77777777" w:rsidR="001D7686" w:rsidRDefault="00420CD8">
      <w:pPr>
        <w:pStyle w:val="a3"/>
        <w:spacing w:before="8"/>
        <w:ind w:left="102"/>
      </w:pPr>
      <w:r>
        <w:rPr>
          <w:spacing w:val="1"/>
        </w:rPr>
        <w:t xml:space="preserve">第 </w:t>
      </w:r>
      <w:r>
        <w:rPr>
          <w:spacing w:val="-2"/>
        </w:rPr>
        <w:t>17</w:t>
      </w:r>
      <w:r>
        <w:rPr>
          <w:spacing w:val="-10"/>
        </w:rPr>
        <w:t xml:space="preserve"> 号。以下「施行規則」という。</w:t>
      </w:r>
      <w:r>
        <w:rPr>
          <w:spacing w:val="-2"/>
        </w:rPr>
        <w:t>）</w:t>
      </w:r>
      <w:r>
        <w:rPr>
          <w:spacing w:val="-3"/>
        </w:rPr>
        <w:t>の定めるところによる。</w:t>
      </w:r>
    </w:p>
    <w:p w14:paraId="52E1BCA8" w14:textId="77777777" w:rsidR="001D7686" w:rsidRDefault="001D7686">
      <w:pPr>
        <w:pStyle w:val="a3"/>
        <w:spacing w:before="177"/>
      </w:pPr>
    </w:p>
    <w:p w14:paraId="390F5E2F" w14:textId="77777777" w:rsidR="001D7686" w:rsidRDefault="00420CD8">
      <w:pPr>
        <w:pStyle w:val="1"/>
      </w:pPr>
      <w:bookmarkStart w:id="2" w:name="_bookmark2"/>
      <w:bookmarkEnd w:id="2"/>
      <w:r>
        <w:rPr>
          <w:spacing w:val="14"/>
        </w:rPr>
        <w:t xml:space="preserve">第３条 </w:t>
      </w:r>
      <w:r>
        <w:t>（審査業務</w:t>
      </w:r>
      <w:r>
        <w:rPr>
          <w:spacing w:val="-10"/>
        </w:rPr>
        <w:t>）</w:t>
      </w:r>
    </w:p>
    <w:p w14:paraId="1D9D1328" w14:textId="77777777" w:rsidR="001D7686" w:rsidRDefault="00420CD8">
      <w:pPr>
        <w:pStyle w:val="a3"/>
        <w:spacing w:before="159"/>
        <w:ind w:left="313"/>
      </w:pPr>
      <w:r>
        <w:rPr>
          <w:spacing w:val="-3"/>
        </w:rPr>
        <w:t>委員会は，次の各号に掲げる業務を行う。</w:t>
      </w:r>
    </w:p>
    <w:p w14:paraId="2DF4B675" w14:textId="77777777" w:rsidR="001D7686" w:rsidRDefault="00420CD8">
      <w:pPr>
        <w:pStyle w:val="a4"/>
        <w:numPr>
          <w:ilvl w:val="0"/>
          <w:numId w:val="7"/>
        </w:numPr>
        <w:tabs>
          <w:tab w:val="left" w:pos="941"/>
          <w:tab w:val="left" w:pos="1030"/>
          <w:tab w:val="left" w:pos="1361"/>
        </w:tabs>
        <w:spacing w:line="244" w:lineRule="auto"/>
        <w:ind w:left="941" w:right="2014" w:hanging="629"/>
        <w:rPr>
          <w:sz w:val="21"/>
        </w:rPr>
      </w:pPr>
      <w:r>
        <w:rPr>
          <w:sz w:val="21"/>
        </w:rPr>
        <w:tab/>
      </w:r>
      <w:r>
        <w:rPr>
          <w:spacing w:val="-2"/>
          <w:sz w:val="21"/>
        </w:rPr>
        <w:t>研究を実施することの倫理的見地からの妥当性に関する事項</w:t>
      </w:r>
      <w:r>
        <w:rPr>
          <w:spacing w:val="-10"/>
          <w:sz w:val="21"/>
        </w:rPr>
        <w:t>イ</w:t>
      </w:r>
      <w:r>
        <w:rPr>
          <w:sz w:val="21"/>
        </w:rPr>
        <w:tab/>
      </w:r>
      <w:r>
        <w:rPr>
          <w:spacing w:val="-2"/>
          <w:sz w:val="21"/>
        </w:rPr>
        <w:t>研究の目的、計画及び実施が妥当なものであること</w:t>
      </w:r>
    </w:p>
    <w:p w14:paraId="20086093" w14:textId="77777777" w:rsidR="001D7686" w:rsidRDefault="00420CD8">
      <w:pPr>
        <w:pStyle w:val="a3"/>
        <w:spacing w:before="3"/>
        <w:ind w:left="941"/>
        <w:jc w:val="both"/>
      </w:pPr>
      <w:r>
        <w:rPr>
          <w:spacing w:val="-1"/>
        </w:rPr>
        <w:t>ロ  被験者の同意を得る方法が適切であること</w:t>
      </w:r>
    </w:p>
    <w:p w14:paraId="7C6DB879" w14:textId="77777777" w:rsidR="001D7686" w:rsidRDefault="00420CD8">
      <w:pPr>
        <w:pStyle w:val="a3"/>
        <w:spacing w:before="9" w:line="244" w:lineRule="auto"/>
        <w:ind w:left="1362" w:right="216" w:hanging="420"/>
        <w:jc w:val="both"/>
      </w:pPr>
      <w:r>
        <w:t>ハ 被験者への健康被害に対する補償の内容が適切であること（医療機関、研究</w:t>
      </w:r>
      <w:r>
        <w:rPr>
          <w:spacing w:val="-2"/>
        </w:rPr>
        <w:t>責任者又は研究依頼者の過失によるものであるか否かを問わず被験者の損失が補償されるか否かを審議する）</w:t>
      </w:r>
    </w:p>
    <w:p w14:paraId="184AE854" w14:textId="77777777" w:rsidR="001D7686" w:rsidRDefault="00420CD8">
      <w:pPr>
        <w:pStyle w:val="a4"/>
        <w:numPr>
          <w:ilvl w:val="0"/>
          <w:numId w:val="7"/>
        </w:numPr>
        <w:tabs>
          <w:tab w:val="left" w:pos="1031"/>
        </w:tabs>
        <w:spacing w:before="5"/>
        <w:ind w:left="1031" w:hanging="718"/>
        <w:jc w:val="both"/>
        <w:rPr>
          <w:sz w:val="21"/>
        </w:rPr>
      </w:pPr>
      <w:r>
        <w:rPr>
          <w:spacing w:val="-3"/>
          <w:sz w:val="21"/>
        </w:rPr>
        <w:t>研究実施中又は終了時に行う調査・審議事項</w:t>
      </w:r>
    </w:p>
    <w:p w14:paraId="0CBFA76D" w14:textId="77777777" w:rsidR="001D7686" w:rsidRDefault="00420CD8">
      <w:pPr>
        <w:pStyle w:val="a3"/>
        <w:tabs>
          <w:tab w:val="left" w:pos="1361"/>
        </w:tabs>
        <w:spacing w:before="8" w:line="244" w:lineRule="auto"/>
        <w:ind w:left="1362" w:right="216" w:hanging="420"/>
      </w:pPr>
      <w:r>
        <w:rPr>
          <w:spacing w:val="-10"/>
        </w:rPr>
        <w:t>イ</w:t>
      </w:r>
      <w:r>
        <w:tab/>
      </w:r>
      <w:r>
        <w:rPr>
          <w:spacing w:val="-2"/>
        </w:rPr>
        <w:t>被験者に対する危険を増大させるか又は研究の実施に重大な影響を及ぼす研究計画書等の変更の妥当性を審議すること</w:t>
      </w:r>
    </w:p>
    <w:p w14:paraId="2F86A9F6" w14:textId="77777777" w:rsidR="001D7686" w:rsidRDefault="00420CD8">
      <w:pPr>
        <w:pStyle w:val="a3"/>
        <w:tabs>
          <w:tab w:val="left" w:pos="1361"/>
        </w:tabs>
        <w:spacing w:before="3" w:line="244" w:lineRule="auto"/>
        <w:ind w:left="1362" w:right="216" w:hanging="420"/>
      </w:pPr>
      <w:r>
        <w:rPr>
          <w:spacing w:val="-10"/>
        </w:rPr>
        <w:t>ロ</w:t>
      </w:r>
      <w:r>
        <w:tab/>
      </w:r>
      <w:r>
        <w:rPr>
          <w:spacing w:val="-2"/>
        </w:rPr>
        <w:t>被験者の安全又は当該研究の実施に悪影響を及ぼす可能性のある重大な新たな情報について検討し、当該研究の継続の可否を審議すること</w:t>
      </w:r>
    </w:p>
    <w:p w14:paraId="5C330008" w14:textId="77777777" w:rsidR="001D7686" w:rsidRDefault="00420CD8">
      <w:pPr>
        <w:pStyle w:val="a3"/>
        <w:tabs>
          <w:tab w:val="left" w:pos="1361"/>
        </w:tabs>
        <w:spacing w:before="4"/>
        <w:ind w:left="941"/>
      </w:pPr>
      <w:r>
        <w:rPr>
          <w:spacing w:val="-10"/>
        </w:rPr>
        <w:t>ハ</w:t>
      </w:r>
      <w:r>
        <w:tab/>
      </w:r>
      <w:r>
        <w:rPr>
          <w:spacing w:val="-2"/>
        </w:rPr>
        <w:t>研究の終了、中止又は中断を確認するこ</w:t>
      </w:r>
      <w:r>
        <w:rPr>
          <w:spacing w:val="-10"/>
        </w:rPr>
        <w:t>と</w:t>
      </w:r>
    </w:p>
    <w:p w14:paraId="2B951F8E" w14:textId="77777777" w:rsidR="001D7686" w:rsidRDefault="001D7686">
      <w:pPr>
        <w:pStyle w:val="a3"/>
        <w:spacing w:before="177"/>
      </w:pPr>
    </w:p>
    <w:p w14:paraId="12E84C9A" w14:textId="77777777" w:rsidR="001D7686" w:rsidRDefault="00420CD8">
      <w:pPr>
        <w:pStyle w:val="1"/>
      </w:pPr>
      <w:bookmarkStart w:id="3" w:name="_bookmark3"/>
      <w:bookmarkEnd w:id="3"/>
      <w:r>
        <w:rPr>
          <w:spacing w:val="14"/>
        </w:rPr>
        <w:t xml:space="preserve">第４条 </w:t>
      </w:r>
      <w:r>
        <w:t>（組織</w:t>
      </w:r>
      <w:r>
        <w:rPr>
          <w:spacing w:val="-10"/>
        </w:rPr>
        <w:t>）</w:t>
      </w:r>
    </w:p>
    <w:p w14:paraId="74CF6464" w14:textId="77777777" w:rsidR="001D7686" w:rsidRDefault="00420CD8">
      <w:pPr>
        <w:pStyle w:val="a3"/>
        <w:spacing w:before="159" w:line="244" w:lineRule="auto"/>
        <w:ind w:left="102" w:right="213" w:firstLine="211"/>
      </w:pPr>
      <w:r>
        <w:rPr>
          <w:spacing w:val="-2"/>
        </w:rPr>
        <w:t>委員会は，次に掲げる者をもって組織する。ただし，各号に掲げる者は当該号以外に掲げる者を兼ねることができない。</w:t>
      </w:r>
    </w:p>
    <w:p w14:paraId="534B5639" w14:textId="77777777" w:rsidR="001D7686" w:rsidRDefault="00420CD8">
      <w:pPr>
        <w:pStyle w:val="a4"/>
        <w:numPr>
          <w:ilvl w:val="0"/>
          <w:numId w:val="6"/>
        </w:numPr>
        <w:tabs>
          <w:tab w:val="left" w:pos="1031"/>
        </w:tabs>
        <w:spacing w:before="3"/>
        <w:ind w:left="1031" w:hanging="718"/>
        <w:rPr>
          <w:sz w:val="21"/>
        </w:rPr>
      </w:pPr>
      <w:r>
        <w:rPr>
          <w:spacing w:val="-3"/>
          <w:sz w:val="21"/>
        </w:rPr>
        <w:t>医学又は医療の専門家</w:t>
      </w:r>
    </w:p>
    <w:p w14:paraId="0C37B954" w14:textId="77777777" w:rsidR="001D7686" w:rsidRDefault="00420CD8">
      <w:pPr>
        <w:pStyle w:val="a4"/>
        <w:numPr>
          <w:ilvl w:val="0"/>
          <w:numId w:val="6"/>
        </w:numPr>
        <w:tabs>
          <w:tab w:val="left" w:pos="1031"/>
        </w:tabs>
        <w:ind w:left="1031" w:hanging="718"/>
        <w:rPr>
          <w:sz w:val="21"/>
        </w:rPr>
      </w:pPr>
      <w:r>
        <w:rPr>
          <w:spacing w:val="-3"/>
          <w:sz w:val="21"/>
        </w:rPr>
        <w:t>研究の対象者の保護及び医学又は医療分野における人権の尊重に関して理解のあ</w:t>
      </w:r>
    </w:p>
    <w:p w14:paraId="50CD7F37" w14:textId="77777777" w:rsidR="001D7686" w:rsidRDefault="001D7686">
      <w:pPr>
        <w:rPr>
          <w:sz w:val="21"/>
        </w:rPr>
        <w:sectPr w:rsidR="001D7686">
          <w:footerReference w:type="default" r:id="rId7"/>
          <w:pgSz w:w="11910" w:h="16840"/>
          <w:pgMar w:top="1920" w:right="1580" w:bottom="1620" w:left="1600" w:header="0" w:footer="1429" w:gutter="0"/>
          <w:pgNumType w:start="1"/>
          <w:cols w:space="720"/>
        </w:sectPr>
      </w:pPr>
    </w:p>
    <w:p w14:paraId="7696478E" w14:textId="77777777" w:rsidR="001D7686" w:rsidRDefault="00420CD8">
      <w:pPr>
        <w:pStyle w:val="a3"/>
        <w:spacing w:before="72"/>
        <w:ind w:left="1033"/>
      </w:pPr>
      <w:r>
        <w:rPr>
          <w:spacing w:val="-3"/>
        </w:rPr>
        <w:lastRenderedPageBreak/>
        <w:t>る法律に関する専門家又は生命倫理に関する識見を有する者</w:t>
      </w:r>
    </w:p>
    <w:p w14:paraId="7E4405F9" w14:textId="77777777" w:rsidR="001D7686" w:rsidRDefault="00420CD8">
      <w:pPr>
        <w:pStyle w:val="a4"/>
        <w:numPr>
          <w:ilvl w:val="0"/>
          <w:numId w:val="6"/>
        </w:numPr>
        <w:tabs>
          <w:tab w:val="left" w:pos="1031"/>
        </w:tabs>
        <w:ind w:left="1031" w:hanging="718"/>
        <w:rPr>
          <w:sz w:val="21"/>
        </w:rPr>
      </w:pPr>
      <w:r>
        <w:rPr>
          <w:spacing w:val="-8"/>
          <w:sz w:val="21"/>
        </w:rPr>
        <w:t xml:space="preserve">前 </w:t>
      </w:r>
      <w:r>
        <w:rPr>
          <w:sz w:val="21"/>
        </w:rPr>
        <w:t>2</w:t>
      </w:r>
      <w:r>
        <w:rPr>
          <w:spacing w:val="-5"/>
          <w:sz w:val="21"/>
        </w:rPr>
        <w:t xml:space="preserve"> 号に掲げる者以外の一般の立場の者</w:t>
      </w:r>
    </w:p>
    <w:p w14:paraId="12A6172C" w14:textId="77777777" w:rsidR="001D7686" w:rsidRDefault="00420CD8">
      <w:pPr>
        <w:pStyle w:val="a3"/>
        <w:tabs>
          <w:tab w:val="left" w:pos="524"/>
        </w:tabs>
        <w:spacing w:before="8"/>
        <w:ind w:left="102"/>
      </w:pPr>
      <w:r>
        <w:rPr>
          <w:spacing w:val="-10"/>
        </w:rPr>
        <w:t>２</w:t>
      </w:r>
      <w:r>
        <w:tab/>
      </w:r>
      <w:r>
        <w:rPr>
          <w:spacing w:val="-3"/>
        </w:rPr>
        <w:t>前項に規定する委員会の組織は，次に掲げる要件を満たさなければならない。</w:t>
      </w:r>
    </w:p>
    <w:p w14:paraId="08D3B440" w14:textId="77777777" w:rsidR="001D7686" w:rsidRDefault="00420CD8">
      <w:pPr>
        <w:pStyle w:val="a4"/>
        <w:numPr>
          <w:ilvl w:val="0"/>
          <w:numId w:val="5"/>
        </w:numPr>
        <w:tabs>
          <w:tab w:val="left" w:pos="1031"/>
        </w:tabs>
        <w:ind w:left="1031" w:hanging="718"/>
        <w:rPr>
          <w:sz w:val="21"/>
        </w:rPr>
      </w:pPr>
      <w:r>
        <w:rPr>
          <w:spacing w:val="-3"/>
          <w:sz w:val="21"/>
        </w:rPr>
        <w:t xml:space="preserve">委員が </w:t>
      </w:r>
      <w:r>
        <w:rPr>
          <w:sz w:val="21"/>
        </w:rPr>
        <w:t>5</w:t>
      </w:r>
      <w:r>
        <w:rPr>
          <w:spacing w:val="-4"/>
          <w:sz w:val="21"/>
        </w:rPr>
        <w:t xml:space="preserve"> 名以上であること</w:t>
      </w:r>
    </w:p>
    <w:p w14:paraId="3CB6B6BE" w14:textId="77777777" w:rsidR="001D7686" w:rsidRDefault="00420CD8">
      <w:pPr>
        <w:pStyle w:val="a4"/>
        <w:numPr>
          <w:ilvl w:val="0"/>
          <w:numId w:val="5"/>
        </w:numPr>
        <w:tabs>
          <w:tab w:val="left" w:pos="1031"/>
        </w:tabs>
        <w:ind w:left="1031" w:hanging="718"/>
        <w:rPr>
          <w:sz w:val="21"/>
        </w:rPr>
      </w:pPr>
      <w:r>
        <w:rPr>
          <w:spacing w:val="-2"/>
          <w:sz w:val="21"/>
        </w:rPr>
        <w:t>男性及び女性がそれぞれ 1</w:t>
      </w:r>
      <w:r>
        <w:rPr>
          <w:spacing w:val="-3"/>
          <w:sz w:val="21"/>
        </w:rPr>
        <w:t xml:space="preserve"> 名以上含まれていること</w:t>
      </w:r>
    </w:p>
    <w:p w14:paraId="488D7967" w14:textId="77777777" w:rsidR="001D7686" w:rsidRDefault="00420CD8">
      <w:pPr>
        <w:pStyle w:val="a4"/>
        <w:numPr>
          <w:ilvl w:val="0"/>
          <w:numId w:val="5"/>
        </w:numPr>
        <w:tabs>
          <w:tab w:val="left" w:pos="1031"/>
          <w:tab w:val="left" w:pos="1033"/>
        </w:tabs>
        <w:spacing w:before="8" w:line="244" w:lineRule="auto"/>
        <w:ind w:right="122"/>
        <w:rPr>
          <w:sz w:val="21"/>
        </w:rPr>
      </w:pPr>
      <w:r>
        <w:rPr>
          <w:spacing w:val="-2"/>
          <w:sz w:val="21"/>
        </w:rPr>
        <w:t>同一の医療機関（当該医療機関と密接な関係を有する者を含む）に所属している者が構成員の半数未満であること</w:t>
      </w:r>
    </w:p>
    <w:p w14:paraId="76775136" w14:textId="77777777" w:rsidR="001D7686" w:rsidRDefault="00420CD8">
      <w:pPr>
        <w:pStyle w:val="a4"/>
        <w:numPr>
          <w:ilvl w:val="0"/>
          <w:numId w:val="5"/>
        </w:numPr>
        <w:tabs>
          <w:tab w:val="left" w:pos="1031"/>
          <w:tab w:val="left" w:pos="1033"/>
        </w:tabs>
        <w:spacing w:before="3" w:line="244" w:lineRule="auto"/>
        <w:ind w:right="122"/>
        <w:rPr>
          <w:sz w:val="21"/>
        </w:rPr>
      </w:pPr>
      <w:r>
        <w:rPr>
          <w:spacing w:val="-2"/>
          <w:sz w:val="21"/>
        </w:rPr>
        <w:t>理事長の所属している機関に所属していない者ならびに本機構と利害関係を有し</w:t>
      </w:r>
      <w:r>
        <w:rPr>
          <w:sz w:val="21"/>
        </w:rPr>
        <w:t>ない者を 2 名以上含むこと</w:t>
      </w:r>
    </w:p>
    <w:p w14:paraId="5A737AED" w14:textId="77777777" w:rsidR="001D7686" w:rsidRDefault="00420CD8">
      <w:pPr>
        <w:pStyle w:val="a4"/>
        <w:numPr>
          <w:ilvl w:val="0"/>
          <w:numId w:val="5"/>
        </w:numPr>
        <w:tabs>
          <w:tab w:val="left" w:pos="941"/>
          <w:tab w:val="left" w:pos="1030"/>
          <w:tab w:val="left" w:pos="1361"/>
        </w:tabs>
        <w:spacing w:before="4" w:line="247" w:lineRule="auto"/>
        <w:ind w:left="941" w:right="2434" w:hanging="629"/>
        <w:rPr>
          <w:sz w:val="21"/>
        </w:rPr>
      </w:pPr>
      <w:r>
        <w:rPr>
          <w:sz w:val="21"/>
        </w:rPr>
        <w:tab/>
      </w:r>
      <w:r>
        <w:rPr>
          <w:spacing w:val="-2"/>
          <w:sz w:val="21"/>
        </w:rPr>
        <w:t>次のイからニまでのいずれかに該当する者がいないこと</w:t>
      </w:r>
      <w:r>
        <w:rPr>
          <w:spacing w:val="-10"/>
          <w:sz w:val="21"/>
        </w:rPr>
        <w:t>イ</w:t>
      </w:r>
      <w:r>
        <w:rPr>
          <w:sz w:val="21"/>
        </w:rPr>
        <w:tab/>
      </w:r>
      <w:r>
        <w:rPr>
          <w:spacing w:val="-2"/>
          <w:sz w:val="21"/>
        </w:rPr>
        <w:t>反社会的行為に関与したことがある者</w:t>
      </w:r>
    </w:p>
    <w:p w14:paraId="1B3FCF1C" w14:textId="77777777" w:rsidR="001D7686" w:rsidRDefault="00420CD8">
      <w:pPr>
        <w:pStyle w:val="a3"/>
        <w:spacing w:line="244" w:lineRule="auto"/>
        <w:ind w:left="1362" w:right="199" w:hanging="420"/>
        <w:jc w:val="both"/>
      </w:pPr>
      <w:r>
        <w:t xml:space="preserve">ロ 暴力団員による不当な行為の防止等に関する法律（平成３年法律第77号）第 </w:t>
      </w:r>
      <w:r>
        <w:rPr>
          <w:spacing w:val="-2"/>
        </w:rPr>
        <w:t>２条第６号に規定する暴力団員又は同条第２号に規定する暴力団と密接な関係を有している者</w:t>
      </w:r>
    </w:p>
    <w:p w14:paraId="79F9260E" w14:textId="77777777" w:rsidR="001D7686" w:rsidRDefault="00420CD8">
      <w:pPr>
        <w:pStyle w:val="a3"/>
        <w:spacing w:before="1" w:line="244" w:lineRule="auto"/>
        <w:ind w:left="1362" w:right="184" w:hanging="420"/>
        <w:jc w:val="both"/>
      </w:pPr>
      <w:r>
        <w:t>ハ 法若しくは法第24条第２号に規定する国民の保健医療に関する法律政令で定</w:t>
      </w:r>
      <w:r>
        <w:rPr>
          <w:spacing w:val="-2"/>
        </w:rPr>
        <w:t>めるもの又は刑法若しくは暴力行為等処罰ニ関スル法律（大正15年法律第60号）の規定により罰金の刑に処せられたことがある者</w:t>
      </w:r>
    </w:p>
    <w:p w14:paraId="6635F2D3" w14:textId="77777777" w:rsidR="001D7686" w:rsidRDefault="00420CD8">
      <w:pPr>
        <w:pStyle w:val="a3"/>
        <w:spacing w:before="5"/>
        <w:ind w:left="941"/>
        <w:jc w:val="both"/>
      </w:pPr>
      <w:r>
        <w:rPr>
          <w:spacing w:val="-1"/>
        </w:rPr>
        <w:t>ニ  禁固以上の刑に処せられたことがあるもの</w:t>
      </w:r>
    </w:p>
    <w:p w14:paraId="3EB17FB7" w14:textId="77777777" w:rsidR="001D7686" w:rsidRDefault="00420CD8">
      <w:pPr>
        <w:pStyle w:val="a4"/>
        <w:numPr>
          <w:ilvl w:val="0"/>
          <w:numId w:val="4"/>
        </w:numPr>
        <w:tabs>
          <w:tab w:val="left" w:pos="425"/>
        </w:tabs>
        <w:ind w:left="425" w:hanging="323"/>
        <w:jc w:val="both"/>
        <w:rPr>
          <w:sz w:val="21"/>
        </w:rPr>
      </w:pPr>
      <w:r>
        <w:rPr>
          <w:spacing w:val="-3"/>
          <w:sz w:val="21"/>
        </w:rPr>
        <w:t>第１項の委員は，理事長が委嘱又は任命する。</w:t>
      </w:r>
    </w:p>
    <w:p w14:paraId="3A7D5B02" w14:textId="77777777" w:rsidR="001D7686" w:rsidRDefault="00420CD8">
      <w:pPr>
        <w:pStyle w:val="a4"/>
        <w:numPr>
          <w:ilvl w:val="0"/>
          <w:numId w:val="4"/>
        </w:numPr>
        <w:tabs>
          <w:tab w:val="left" w:pos="425"/>
        </w:tabs>
        <w:spacing w:before="8"/>
        <w:ind w:left="425" w:hanging="323"/>
        <w:jc w:val="both"/>
        <w:rPr>
          <w:sz w:val="21"/>
        </w:rPr>
      </w:pPr>
      <w:r>
        <w:rPr>
          <w:spacing w:val="-3"/>
          <w:sz w:val="21"/>
        </w:rPr>
        <w:t>委員会は、委員以外の特別な分野の専門家に意見を求め、協力を得ることができる。</w:t>
      </w:r>
    </w:p>
    <w:p w14:paraId="76193929" w14:textId="77777777" w:rsidR="001D7686" w:rsidRDefault="001D7686">
      <w:pPr>
        <w:pStyle w:val="a3"/>
        <w:spacing w:before="177"/>
      </w:pPr>
    </w:p>
    <w:p w14:paraId="40B2C724" w14:textId="77777777" w:rsidR="001D7686" w:rsidRDefault="00420CD8">
      <w:pPr>
        <w:pStyle w:val="1"/>
      </w:pPr>
      <w:bookmarkStart w:id="4" w:name="_bookmark4"/>
      <w:bookmarkEnd w:id="4"/>
      <w:r>
        <w:rPr>
          <w:spacing w:val="14"/>
        </w:rPr>
        <w:t xml:space="preserve">第５条 </w:t>
      </w:r>
      <w:r>
        <w:t>（委員の任期</w:t>
      </w:r>
      <w:r>
        <w:rPr>
          <w:spacing w:val="-12"/>
        </w:rPr>
        <w:t>）</w:t>
      </w:r>
    </w:p>
    <w:p w14:paraId="258E83A0" w14:textId="77777777" w:rsidR="001D7686" w:rsidRDefault="00420CD8">
      <w:pPr>
        <w:pStyle w:val="a3"/>
        <w:spacing w:before="159" w:line="244" w:lineRule="auto"/>
        <w:ind w:left="102" w:right="259" w:firstLine="211"/>
      </w:pPr>
      <w:r>
        <w:t>第４条第１項の委員の任期は，2</w:t>
      </w:r>
      <w:r>
        <w:rPr>
          <w:spacing w:val="-4"/>
        </w:rPr>
        <w:t xml:space="preserve"> 年とする。ただし，欠員が生じた場合の後任の委員の</w:t>
      </w:r>
      <w:r>
        <w:rPr>
          <w:spacing w:val="-2"/>
        </w:rPr>
        <w:t>任期は，前任者の残任期間とする。</w:t>
      </w:r>
    </w:p>
    <w:p w14:paraId="675C58E7" w14:textId="77777777" w:rsidR="001D7686" w:rsidRDefault="00420CD8">
      <w:pPr>
        <w:pStyle w:val="a3"/>
        <w:tabs>
          <w:tab w:val="left" w:pos="524"/>
        </w:tabs>
        <w:spacing w:before="3"/>
        <w:ind w:left="102"/>
      </w:pPr>
      <w:r>
        <w:rPr>
          <w:spacing w:val="-10"/>
        </w:rPr>
        <w:t>２</w:t>
      </w:r>
      <w:r>
        <w:tab/>
      </w:r>
      <w:r>
        <w:rPr>
          <w:spacing w:val="-3"/>
        </w:rPr>
        <w:t>委員は，再任されることができる。</w:t>
      </w:r>
    </w:p>
    <w:p w14:paraId="5CCB9692" w14:textId="77777777" w:rsidR="001D7686" w:rsidRDefault="001D7686">
      <w:pPr>
        <w:pStyle w:val="a3"/>
        <w:spacing w:before="177"/>
      </w:pPr>
    </w:p>
    <w:p w14:paraId="095C3429" w14:textId="77777777" w:rsidR="001D7686" w:rsidRDefault="00420CD8">
      <w:pPr>
        <w:pStyle w:val="1"/>
      </w:pPr>
      <w:bookmarkStart w:id="5" w:name="_bookmark5"/>
      <w:bookmarkEnd w:id="5"/>
      <w:r>
        <w:rPr>
          <w:spacing w:val="14"/>
        </w:rPr>
        <w:t xml:space="preserve">第６条 </w:t>
      </w:r>
      <w:r>
        <w:t>（委員長及び副委員長</w:t>
      </w:r>
      <w:r>
        <w:rPr>
          <w:spacing w:val="-10"/>
        </w:rPr>
        <w:t>）</w:t>
      </w:r>
    </w:p>
    <w:p w14:paraId="3149C98F" w14:textId="77777777" w:rsidR="001D7686" w:rsidRDefault="00420CD8">
      <w:pPr>
        <w:pStyle w:val="a3"/>
        <w:spacing w:before="159"/>
        <w:ind w:left="313"/>
      </w:pPr>
      <w:r>
        <w:rPr>
          <w:spacing w:val="-3"/>
        </w:rPr>
        <w:t>委員会に委員長を置き，委員のうちから理事長が指名する。</w:t>
      </w:r>
    </w:p>
    <w:p w14:paraId="76C6436B" w14:textId="77777777" w:rsidR="001D7686" w:rsidRDefault="00420CD8">
      <w:pPr>
        <w:pStyle w:val="a3"/>
        <w:tabs>
          <w:tab w:val="left" w:pos="524"/>
        </w:tabs>
        <w:spacing w:before="9" w:line="247" w:lineRule="auto"/>
        <w:ind w:left="102" w:right="2316"/>
      </w:pPr>
      <w:r>
        <w:rPr>
          <w:spacing w:val="-10"/>
        </w:rPr>
        <w:t>２</w:t>
      </w:r>
      <w:r>
        <w:tab/>
      </w:r>
      <w:r>
        <w:rPr>
          <w:spacing w:val="-2"/>
        </w:rPr>
        <w:t xml:space="preserve">委員会に副委員長を置き，委員のうちから委員長が指名する。 </w:t>
      </w:r>
      <w:r>
        <w:rPr>
          <w:spacing w:val="-10"/>
        </w:rPr>
        <w:t>３</w:t>
      </w:r>
      <w:r>
        <w:tab/>
      </w:r>
      <w:r>
        <w:rPr>
          <w:spacing w:val="-2"/>
        </w:rPr>
        <w:t>委員長は，委員会を招集し，その議長となる。</w:t>
      </w:r>
    </w:p>
    <w:p w14:paraId="2F156339" w14:textId="77777777" w:rsidR="001D7686" w:rsidRDefault="00420CD8">
      <w:pPr>
        <w:pStyle w:val="a3"/>
        <w:tabs>
          <w:tab w:val="left" w:pos="524"/>
        </w:tabs>
        <w:spacing w:line="348" w:lineRule="exact"/>
        <w:ind w:left="102"/>
      </w:pPr>
      <w:r>
        <w:rPr>
          <w:spacing w:val="-10"/>
        </w:rPr>
        <w:t>４</w:t>
      </w:r>
      <w:r>
        <w:tab/>
      </w:r>
      <w:r>
        <w:rPr>
          <w:spacing w:val="-3"/>
        </w:rPr>
        <w:t>副委員長は，委員長を補佐し，委員長に事故等があるときは，その職務を代行する。</w:t>
      </w:r>
    </w:p>
    <w:p w14:paraId="628C4537" w14:textId="77777777" w:rsidR="001D7686" w:rsidRDefault="001D7686">
      <w:pPr>
        <w:spacing w:line="348" w:lineRule="exact"/>
        <w:sectPr w:rsidR="001D7686">
          <w:pgSz w:w="11910" w:h="16840"/>
          <w:pgMar w:top="1920" w:right="1580" w:bottom="1620" w:left="1600" w:header="0" w:footer="1429" w:gutter="0"/>
          <w:cols w:space="720"/>
        </w:sectPr>
      </w:pPr>
    </w:p>
    <w:p w14:paraId="3A484212" w14:textId="77777777" w:rsidR="001D7686" w:rsidRDefault="00420CD8">
      <w:pPr>
        <w:pStyle w:val="1"/>
        <w:spacing w:before="231"/>
      </w:pPr>
      <w:bookmarkStart w:id="6" w:name="_bookmark6"/>
      <w:bookmarkEnd w:id="6"/>
      <w:r>
        <w:rPr>
          <w:spacing w:val="14"/>
        </w:rPr>
        <w:lastRenderedPageBreak/>
        <w:t xml:space="preserve">第７条 </w:t>
      </w:r>
      <w:r>
        <w:t>（開催</w:t>
      </w:r>
      <w:r>
        <w:rPr>
          <w:spacing w:val="-10"/>
        </w:rPr>
        <w:t>）</w:t>
      </w:r>
    </w:p>
    <w:p w14:paraId="011B8662" w14:textId="77777777" w:rsidR="001D7686" w:rsidRDefault="00420CD8">
      <w:pPr>
        <w:pStyle w:val="a3"/>
        <w:spacing w:before="160" w:line="244" w:lineRule="auto"/>
        <w:ind w:left="102" w:right="208" w:firstLine="211"/>
      </w:pPr>
      <w:r>
        <w:rPr>
          <w:spacing w:val="-2"/>
        </w:rPr>
        <w:t xml:space="preserve">委員会は，原則として月に </w:t>
      </w:r>
      <w:r>
        <w:t>1</w:t>
      </w:r>
      <w:r>
        <w:rPr>
          <w:spacing w:val="-4"/>
        </w:rPr>
        <w:t xml:space="preserve"> 回開催するものとする。ただし，委員長が必要と認めた場</w:t>
      </w:r>
      <w:r>
        <w:rPr>
          <w:spacing w:val="-2"/>
        </w:rPr>
        <w:t>合は，臨時にこれを招集することがある。</w:t>
      </w:r>
    </w:p>
    <w:p w14:paraId="17FF08EA" w14:textId="5782EE28" w:rsidR="001D7686" w:rsidRDefault="00420CD8">
      <w:pPr>
        <w:pStyle w:val="a3"/>
        <w:tabs>
          <w:tab w:val="left" w:pos="524"/>
        </w:tabs>
        <w:spacing w:before="3"/>
        <w:ind w:left="102"/>
      </w:pPr>
      <w:r>
        <w:rPr>
          <w:rFonts w:hint="eastAsia"/>
          <w:spacing w:val="-10"/>
        </w:rPr>
        <w:t>２</w:t>
      </w:r>
      <w:r>
        <w:tab/>
      </w:r>
      <w:r>
        <w:rPr>
          <w:spacing w:val="-3"/>
        </w:rPr>
        <w:t>委員会は，次に掲げる要件を満たさなければ，議事を開くことができない。</w:t>
      </w:r>
    </w:p>
    <w:p w14:paraId="2E05AC09" w14:textId="77777777" w:rsidR="001D7686" w:rsidRDefault="00420CD8">
      <w:pPr>
        <w:pStyle w:val="a4"/>
        <w:numPr>
          <w:ilvl w:val="1"/>
          <w:numId w:val="4"/>
        </w:numPr>
        <w:tabs>
          <w:tab w:val="left" w:pos="1031"/>
        </w:tabs>
        <w:spacing w:before="8"/>
        <w:ind w:left="1031" w:hanging="718"/>
        <w:rPr>
          <w:sz w:val="21"/>
        </w:rPr>
      </w:pPr>
      <w:r>
        <w:rPr>
          <w:spacing w:val="-3"/>
          <w:sz w:val="21"/>
        </w:rPr>
        <w:t>過半数以上の委員が出席していること</w:t>
      </w:r>
    </w:p>
    <w:p w14:paraId="2AA5AEFF" w14:textId="77777777" w:rsidR="001D7686" w:rsidRDefault="00420CD8">
      <w:pPr>
        <w:pStyle w:val="a4"/>
        <w:numPr>
          <w:ilvl w:val="1"/>
          <w:numId w:val="4"/>
        </w:numPr>
        <w:tabs>
          <w:tab w:val="left" w:pos="941"/>
          <w:tab w:val="left" w:pos="1030"/>
          <w:tab w:val="left" w:pos="1361"/>
        </w:tabs>
        <w:spacing w:line="244" w:lineRule="auto"/>
        <w:ind w:left="941" w:right="2851" w:hanging="629"/>
        <w:rPr>
          <w:sz w:val="21"/>
        </w:rPr>
      </w:pPr>
      <w:r>
        <w:rPr>
          <w:sz w:val="21"/>
        </w:rPr>
        <w:tab/>
        <w:t>次に掲げる者がそれぞれ</w:t>
      </w:r>
      <w:r>
        <w:rPr>
          <w:spacing w:val="-14"/>
          <w:sz w:val="21"/>
        </w:rPr>
        <w:t xml:space="preserve"> </w:t>
      </w:r>
      <w:r>
        <w:rPr>
          <w:sz w:val="21"/>
        </w:rPr>
        <w:t>1</w:t>
      </w:r>
      <w:r>
        <w:rPr>
          <w:spacing w:val="-14"/>
          <w:sz w:val="21"/>
        </w:rPr>
        <w:t xml:space="preserve"> </w:t>
      </w:r>
      <w:r>
        <w:rPr>
          <w:sz w:val="21"/>
        </w:rPr>
        <w:t>名以上出席していること</w:t>
      </w:r>
      <w:r>
        <w:rPr>
          <w:spacing w:val="-10"/>
          <w:sz w:val="21"/>
        </w:rPr>
        <w:t>ニ</w:t>
      </w:r>
      <w:r>
        <w:rPr>
          <w:sz w:val="21"/>
        </w:rPr>
        <w:tab/>
      </w:r>
      <w:r>
        <w:rPr>
          <w:spacing w:val="-2"/>
          <w:sz w:val="21"/>
        </w:rPr>
        <w:t>第４条第１項第１号に掲げる者</w:t>
      </w:r>
    </w:p>
    <w:p w14:paraId="3137470A" w14:textId="77777777" w:rsidR="001D7686" w:rsidRDefault="00420CD8">
      <w:pPr>
        <w:pStyle w:val="a3"/>
        <w:tabs>
          <w:tab w:val="left" w:pos="1361"/>
        </w:tabs>
        <w:spacing w:before="3" w:line="244" w:lineRule="auto"/>
        <w:ind w:left="941" w:right="4417"/>
      </w:pPr>
      <w:r>
        <w:rPr>
          <w:spacing w:val="-10"/>
        </w:rPr>
        <w:t>ホ</w:t>
      </w:r>
      <w:r>
        <w:tab/>
      </w:r>
      <w:r>
        <w:rPr>
          <w:spacing w:val="-2"/>
        </w:rPr>
        <w:t>第４条第１項第２号に掲げる者</w:t>
      </w:r>
      <w:r>
        <w:rPr>
          <w:spacing w:val="-10"/>
        </w:rPr>
        <w:t>ヘ</w:t>
      </w:r>
      <w:r>
        <w:tab/>
      </w:r>
      <w:r>
        <w:rPr>
          <w:spacing w:val="-2"/>
        </w:rPr>
        <w:t>第４条第１項第３号に掲げる</w:t>
      </w:r>
      <w:r>
        <w:rPr>
          <w:spacing w:val="-10"/>
        </w:rPr>
        <w:t>者</w:t>
      </w:r>
    </w:p>
    <w:p w14:paraId="30AD1706" w14:textId="77777777" w:rsidR="001D7686" w:rsidRDefault="00420CD8">
      <w:pPr>
        <w:pStyle w:val="a4"/>
        <w:numPr>
          <w:ilvl w:val="1"/>
          <w:numId w:val="4"/>
        </w:numPr>
        <w:tabs>
          <w:tab w:val="left" w:pos="1031"/>
        </w:tabs>
        <w:spacing w:before="4"/>
        <w:ind w:left="1031" w:hanging="718"/>
        <w:rPr>
          <w:sz w:val="21"/>
        </w:rPr>
      </w:pPr>
      <w:r>
        <w:rPr>
          <w:spacing w:val="-3"/>
          <w:sz w:val="21"/>
        </w:rPr>
        <w:t>男性及び女性の委員がそれぞれ１名以上出席していること</w:t>
      </w:r>
    </w:p>
    <w:p w14:paraId="7B590ED7" w14:textId="77777777" w:rsidR="001D7686" w:rsidRDefault="00420CD8">
      <w:pPr>
        <w:pStyle w:val="a4"/>
        <w:numPr>
          <w:ilvl w:val="1"/>
          <w:numId w:val="4"/>
        </w:numPr>
        <w:tabs>
          <w:tab w:val="left" w:pos="1031"/>
        </w:tabs>
        <w:ind w:left="1031" w:hanging="718"/>
        <w:rPr>
          <w:sz w:val="21"/>
        </w:rPr>
      </w:pPr>
      <w:r>
        <w:rPr>
          <w:spacing w:val="-2"/>
          <w:sz w:val="21"/>
        </w:rPr>
        <w:t>本機構の理事等以外の者が 2</w:t>
      </w:r>
      <w:r>
        <w:rPr>
          <w:spacing w:val="-3"/>
          <w:sz w:val="21"/>
        </w:rPr>
        <w:t xml:space="preserve"> 名以上出席していること</w:t>
      </w:r>
    </w:p>
    <w:p w14:paraId="229B4581" w14:textId="77777777" w:rsidR="001D7686" w:rsidRDefault="00420CD8">
      <w:pPr>
        <w:pStyle w:val="a4"/>
        <w:numPr>
          <w:ilvl w:val="1"/>
          <w:numId w:val="4"/>
        </w:numPr>
        <w:tabs>
          <w:tab w:val="left" w:pos="1031"/>
          <w:tab w:val="left" w:pos="1033"/>
        </w:tabs>
        <w:spacing w:before="8" w:line="244" w:lineRule="auto"/>
        <w:ind w:right="230"/>
        <w:rPr>
          <w:sz w:val="21"/>
        </w:rPr>
      </w:pPr>
      <w:r>
        <w:rPr>
          <w:spacing w:val="-2"/>
          <w:sz w:val="21"/>
        </w:rPr>
        <w:t>同一の医療機関（</w:t>
      </w:r>
      <w:r>
        <w:rPr>
          <w:spacing w:val="-7"/>
          <w:sz w:val="21"/>
        </w:rPr>
        <w:t>当該医療機関と密接な関係を有するものを含む。</w:t>
      </w:r>
      <w:r>
        <w:rPr>
          <w:spacing w:val="-2"/>
          <w:sz w:val="21"/>
        </w:rPr>
        <w:t>）に所属している者が半数未満であること</w:t>
      </w:r>
    </w:p>
    <w:p w14:paraId="39C63D9B" w14:textId="77777777" w:rsidR="001D7686" w:rsidRDefault="001D7686">
      <w:pPr>
        <w:pStyle w:val="a3"/>
        <w:spacing w:before="171"/>
      </w:pPr>
    </w:p>
    <w:p w14:paraId="053631B0" w14:textId="77777777" w:rsidR="001D7686" w:rsidRDefault="00420CD8">
      <w:pPr>
        <w:pStyle w:val="1"/>
        <w:jc w:val="both"/>
      </w:pPr>
      <w:bookmarkStart w:id="7" w:name="_bookmark7"/>
      <w:bookmarkEnd w:id="7"/>
      <w:r>
        <w:rPr>
          <w:spacing w:val="14"/>
        </w:rPr>
        <w:t xml:space="preserve">第８条 </w:t>
      </w:r>
      <w:r>
        <w:t>（審査への参加制限</w:t>
      </w:r>
      <w:r>
        <w:rPr>
          <w:spacing w:val="-10"/>
        </w:rPr>
        <w:t>）</w:t>
      </w:r>
    </w:p>
    <w:p w14:paraId="0B1CE044" w14:textId="77777777" w:rsidR="001D7686" w:rsidRDefault="00420CD8">
      <w:pPr>
        <w:pStyle w:val="a3"/>
        <w:spacing w:before="159" w:line="244" w:lineRule="auto"/>
        <w:ind w:left="313" w:right="213" w:firstLine="208"/>
        <w:jc w:val="both"/>
      </w:pPr>
      <w:r>
        <w:rPr>
          <w:spacing w:val="-2"/>
        </w:rPr>
        <w:t>次に掲げる委員は，審査業務に参加してはならない。ただし，第２号及び第３号に規定する委員については，委員会の求めに応じて，当該委員会において意見を述べることを妨げない。</w:t>
      </w:r>
    </w:p>
    <w:p w14:paraId="6DD45470" w14:textId="77777777" w:rsidR="001D7686" w:rsidRDefault="00420CD8">
      <w:pPr>
        <w:pStyle w:val="a4"/>
        <w:numPr>
          <w:ilvl w:val="0"/>
          <w:numId w:val="3"/>
        </w:numPr>
        <w:tabs>
          <w:tab w:val="left" w:pos="1031"/>
        </w:tabs>
        <w:spacing w:before="6"/>
        <w:ind w:left="1031" w:hanging="718"/>
        <w:rPr>
          <w:sz w:val="21"/>
        </w:rPr>
      </w:pPr>
      <w:r>
        <w:rPr>
          <w:spacing w:val="-3"/>
          <w:sz w:val="21"/>
        </w:rPr>
        <w:t>審査業務の対象となる研究計画に係る研究責任医師又は研究分担医師</w:t>
      </w:r>
    </w:p>
    <w:p w14:paraId="05B82E53" w14:textId="77777777" w:rsidR="001D7686" w:rsidRDefault="00420CD8">
      <w:pPr>
        <w:pStyle w:val="a4"/>
        <w:numPr>
          <w:ilvl w:val="0"/>
          <w:numId w:val="3"/>
        </w:numPr>
        <w:tabs>
          <w:tab w:val="left" w:pos="1031"/>
          <w:tab w:val="left" w:pos="1033"/>
        </w:tabs>
        <w:spacing w:before="8" w:line="244" w:lineRule="auto"/>
        <w:ind w:right="122"/>
        <w:rPr>
          <w:sz w:val="21"/>
        </w:rPr>
      </w:pPr>
      <w:r>
        <w:rPr>
          <w:spacing w:val="-2"/>
          <w:sz w:val="21"/>
        </w:rPr>
        <w:t>審査業務の対象となる研究計画に係る研究責任医師と同一の医療機関の診療科に</w:t>
      </w:r>
      <w:r>
        <w:rPr>
          <w:spacing w:val="-4"/>
          <w:sz w:val="21"/>
        </w:rPr>
        <w:t>属する者</w:t>
      </w:r>
    </w:p>
    <w:p w14:paraId="05D5CD58" w14:textId="77777777" w:rsidR="001D7686" w:rsidRDefault="00420CD8">
      <w:pPr>
        <w:pStyle w:val="a4"/>
        <w:numPr>
          <w:ilvl w:val="0"/>
          <w:numId w:val="3"/>
        </w:numPr>
        <w:tabs>
          <w:tab w:val="left" w:pos="1031"/>
        </w:tabs>
        <w:spacing w:before="3"/>
        <w:ind w:left="1031" w:hanging="718"/>
        <w:rPr>
          <w:sz w:val="21"/>
        </w:rPr>
      </w:pPr>
      <w:r>
        <w:rPr>
          <w:spacing w:val="-3"/>
          <w:sz w:val="21"/>
        </w:rPr>
        <w:t>審査業務を依頼した研究責任医師が属する医療機関の管理者</w:t>
      </w:r>
    </w:p>
    <w:p w14:paraId="76335C5E" w14:textId="77777777" w:rsidR="001D7686" w:rsidRDefault="00420CD8">
      <w:pPr>
        <w:pStyle w:val="a4"/>
        <w:numPr>
          <w:ilvl w:val="0"/>
          <w:numId w:val="3"/>
        </w:numPr>
        <w:tabs>
          <w:tab w:val="left" w:pos="1031"/>
          <w:tab w:val="left" w:pos="1033"/>
        </w:tabs>
        <w:spacing w:line="244" w:lineRule="auto"/>
        <w:ind w:right="122"/>
        <w:jc w:val="both"/>
        <w:rPr>
          <w:sz w:val="21"/>
        </w:rPr>
      </w:pPr>
      <w:r>
        <w:rPr>
          <w:spacing w:val="-2"/>
          <w:sz w:val="21"/>
        </w:rPr>
        <w:t>前各号に掲げる者のほか，審査業務を依頼した研究責任医師又は審査業務の対象となる研究に関与する医薬品等製造販売業者等と密接な関係を有している者であって，当該審査業務に参加することが適切でない者</w:t>
      </w:r>
    </w:p>
    <w:p w14:paraId="2B6B7338" w14:textId="77777777" w:rsidR="001D7686" w:rsidRDefault="001D7686">
      <w:pPr>
        <w:pStyle w:val="a3"/>
        <w:spacing w:before="173"/>
      </w:pPr>
    </w:p>
    <w:p w14:paraId="542FE291" w14:textId="77777777" w:rsidR="001D7686" w:rsidRDefault="00420CD8">
      <w:pPr>
        <w:pStyle w:val="1"/>
      </w:pPr>
      <w:bookmarkStart w:id="8" w:name="_bookmark8"/>
      <w:bookmarkEnd w:id="8"/>
      <w:r>
        <w:rPr>
          <w:spacing w:val="14"/>
        </w:rPr>
        <w:t xml:space="preserve">第９条 </w:t>
      </w:r>
      <w:r>
        <w:t>（結論</w:t>
      </w:r>
      <w:r>
        <w:rPr>
          <w:spacing w:val="-10"/>
        </w:rPr>
        <w:t>）</w:t>
      </w:r>
    </w:p>
    <w:p w14:paraId="4C13A97F" w14:textId="77777777" w:rsidR="001D7686" w:rsidRDefault="00420CD8">
      <w:pPr>
        <w:pStyle w:val="a3"/>
        <w:spacing w:before="159" w:line="247" w:lineRule="auto"/>
        <w:ind w:left="102" w:right="213" w:firstLine="211"/>
      </w:pPr>
      <w:r>
        <w:rPr>
          <w:spacing w:val="-2"/>
        </w:rPr>
        <w:t>委員会の議事は，出席委員の全員一致をもって決定する。ただし，議長が必要と認めたときは，出席委員の過半数の同意をもって決するものとする。</w:t>
      </w:r>
    </w:p>
    <w:p w14:paraId="295A384B" w14:textId="77777777" w:rsidR="001D7686" w:rsidRDefault="00420CD8">
      <w:pPr>
        <w:pStyle w:val="a3"/>
        <w:tabs>
          <w:tab w:val="left" w:pos="524"/>
        </w:tabs>
        <w:spacing w:line="244" w:lineRule="auto"/>
        <w:ind w:left="102" w:right="214"/>
      </w:pPr>
      <w:r>
        <w:rPr>
          <w:spacing w:val="-10"/>
        </w:rPr>
        <w:t>２</w:t>
      </w:r>
      <w:r>
        <w:tab/>
      </w:r>
      <w:r>
        <w:rPr>
          <w:spacing w:val="-2"/>
        </w:rPr>
        <w:t>委員会の結論は，「承認」，「条件付き承認」「不承認」又は「継続審査」のいずれかとする。</w:t>
      </w:r>
    </w:p>
    <w:p w14:paraId="052E4FD8" w14:textId="77777777" w:rsidR="001D7686" w:rsidRDefault="00420CD8">
      <w:pPr>
        <w:pStyle w:val="a3"/>
        <w:tabs>
          <w:tab w:val="left" w:pos="524"/>
        </w:tabs>
        <w:ind w:left="102"/>
      </w:pPr>
      <w:r>
        <w:rPr>
          <w:spacing w:val="-10"/>
        </w:rPr>
        <w:t>３</w:t>
      </w:r>
      <w:r>
        <w:tab/>
      </w:r>
      <w:r>
        <w:rPr>
          <w:spacing w:val="-3"/>
        </w:rPr>
        <w:t>委員会の結論は，文書にて依頼者に通知するものとする。</w:t>
      </w:r>
    </w:p>
    <w:p w14:paraId="5CB9C697" w14:textId="77777777" w:rsidR="001D7686" w:rsidRDefault="001D7686">
      <w:pPr>
        <w:sectPr w:rsidR="001D7686">
          <w:pgSz w:w="11910" w:h="16840"/>
          <w:pgMar w:top="1920" w:right="1580" w:bottom="1620" w:left="1600" w:header="0" w:footer="1429" w:gutter="0"/>
          <w:cols w:space="720"/>
        </w:sectPr>
      </w:pPr>
    </w:p>
    <w:p w14:paraId="5E0486BD" w14:textId="77777777" w:rsidR="001D7686" w:rsidRDefault="00420CD8">
      <w:pPr>
        <w:pStyle w:val="1"/>
        <w:tabs>
          <w:tab w:val="left" w:pos="1781"/>
        </w:tabs>
        <w:spacing w:before="231"/>
      </w:pPr>
      <w:bookmarkStart w:id="9" w:name="_bookmark9"/>
      <w:bookmarkEnd w:id="9"/>
      <w:r>
        <w:lastRenderedPageBreak/>
        <w:t>第１０</w:t>
      </w:r>
      <w:r>
        <w:rPr>
          <w:spacing w:val="-10"/>
        </w:rPr>
        <w:t>条</w:t>
      </w:r>
      <w:r>
        <w:tab/>
        <w:t>（委員以外の者の出席</w:t>
      </w:r>
      <w:r>
        <w:rPr>
          <w:spacing w:val="-10"/>
        </w:rPr>
        <w:t>）</w:t>
      </w:r>
    </w:p>
    <w:p w14:paraId="6EB1F279" w14:textId="77777777" w:rsidR="001D7686" w:rsidRDefault="00420CD8">
      <w:pPr>
        <w:pStyle w:val="a3"/>
        <w:spacing w:before="160" w:line="244" w:lineRule="auto"/>
        <w:ind w:left="102" w:right="213" w:firstLine="211"/>
      </w:pPr>
      <w:r>
        <w:rPr>
          <w:spacing w:val="-2"/>
        </w:rPr>
        <w:t>委員会が必要と認めるときは，委員会に委員以外の者の出席を求め，説明又は意見を聴くことができる。</w:t>
      </w:r>
    </w:p>
    <w:p w14:paraId="3BB008CA" w14:textId="77777777" w:rsidR="001D7686" w:rsidRDefault="001D7686">
      <w:pPr>
        <w:pStyle w:val="a3"/>
        <w:spacing w:before="171"/>
      </w:pPr>
    </w:p>
    <w:p w14:paraId="6B4DF889" w14:textId="77777777" w:rsidR="001D7686" w:rsidRDefault="00420CD8">
      <w:pPr>
        <w:pStyle w:val="1"/>
        <w:tabs>
          <w:tab w:val="left" w:pos="1781"/>
        </w:tabs>
        <w:jc w:val="both"/>
      </w:pPr>
      <w:bookmarkStart w:id="10" w:name="_bookmark10"/>
      <w:bookmarkEnd w:id="10"/>
      <w:r>
        <w:t>第１１</w:t>
      </w:r>
      <w:r>
        <w:rPr>
          <w:spacing w:val="-10"/>
        </w:rPr>
        <w:t>条</w:t>
      </w:r>
      <w:r>
        <w:tab/>
        <w:t>（簡便な審査</w:t>
      </w:r>
      <w:r>
        <w:rPr>
          <w:spacing w:val="-10"/>
        </w:rPr>
        <w:t>）</w:t>
      </w:r>
    </w:p>
    <w:p w14:paraId="294480BA" w14:textId="77777777" w:rsidR="001D7686" w:rsidRDefault="00420CD8">
      <w:pPr>
        <w:pStyle w:val="a3"/>
        <w:spacing w:before="159" w:line="244" w:lineRule="auto"/>
        <w:ind w:left="102" w:right="209" w:firstLine="211"/>
        <w:jc w:val="both"/>
      </w:pPr>
      <w:r>
        <w:rPr>
          <w:spacing w:val="-2"/>
        </w:rPr>
        <w:t>委員会は，審査業務の対象となるものが，研究の実施に重要な影響を与えないものであ</w:t>
      </w:r>
      <w:r>
        <w:rPr>
          <w:spacing w:val="-1"/>
        </w:rPr>
        <w:t xml:space="preserve">る場合であって，委員会の指示に従って対応するものである場合には，第 </w:t>
      </w:r>
      <w:r>
        <w:t>7</w:t>
      </w:r>
      <w:r>
        <w:rPr>
          <w:spacing w:val="-4"/>
        </w:rPr>
        <w:t xml:space="preserve"> 条の規定にか</w:t>
      </w:r>
      <w:r>
        <w:rPr>
          <w:spacing w:val="-2"/>
        </w:rPr>
        <w:t>かわらず，委員長による確認により，審査業務を行うことができる。</w:t>
      </w:r>
    </w:p>
    <w:p w14:paraId="440B3B35" w14:textId="77777777" w:rsidR="001D7686" w:rsidRDefault="001D7686">
      <w:pPr>
        <w:pStyle w:val="a3"/>
        <w:spacing w:before="173"/>
      </w:pPr>
    </w:p>
    <w:p w14:paraId="7DEB3FB6" w14:textId="77777777" w:rsidR="001D7686" w:rsidRDefault="00420CD8">
      <w:pPr>
        <w:pStyle w:val="1"/>
        <w:tabs>
          <w:tab w:val="left" w:pos="1781"/>
        </w:tabs>
        <w:jc w:val="both"/>
      </w:pPr>
      <w:bookmarkStart w:id="11" w:name="_bookmark11"/>
      <w:bookmarkEnd w:id="11"/>
      <w:r>
        <w:t>第１２</w:t>
      </w:r>
      <w:r>
        <w:rPr>
          <w:spacing w:val="-10"/>
        </w:rPr>
        <w:t>条</w:t>
      </w:r>
      <w:r>
        <w:tab/>
        <w:t>（緊急措置</w:t>
      </w:r>
      <w:r>
        <w:rPr>
          <w:spacing w:val="-10"/>
        </w:rPr>
        <w:t>）</w:t>
      </w:r>
    </w:p>
    <w:p w14:paraId="44F812B1" w14:textId="77777777" w:rsidR="001D7686" w:rsidRDefault="00420CD8">
      <w:pPr>
        <w:pStyle w:val="a3"/>
        <w:spacing w:before="159" w:line="244" w:lineRule="auto"/>
        <w:ind w:left="102" w:right="199" w:firstLine="211"/>
        <w:jc w:val="both"/>
      </w:pPr>
      <w:r>
        <w:rPr>
          <w:spacing w:val="-2"/>
        </w:rPr>
        <w:t>委員会は，研究の対象者の保護の観点から緊急に当該研究の中止その他の措置を講ずる</w:t>
      </w:r>
      <w:r>
        <w:rPr>
          <w:spacing w:val="-1"/>
        </w:rPr>
        <w:t xml:space="preserve">必要がある場合には，第 </w:t>
      </w:r>
      <w:r>
        <w:t>7</w:t>
      </w:r>
      <w:r>
        <w:rPr>
          <w:spacing w:val="-4"/>
        </w:rPr>
        <w:t xml:space="preserve"> 条第４項及び，第 </w:t>
      </w:r>
      <w:r>
        <w:t>9</w:t>
      </w:r>
      <w:r>
        <w:rPr>
          <w:spacing w:val="-3"/>
        </w:rPr>
        <w:t xml:space="preserve"> 条第１項の規定にかかわらず，委員長及び</w:t>
      </w:r>
      <w:r>
        <w:rPr>
          <w:spacing w:val="-2"/>
        </w:rPr>
        <w:t>委員長が指名する委員による確認により，審査業務を行い，結論を得ることができる。この場合においては，委員会は，後日，改めて委員会へ報告する。</w:t>
      </w:r>
    </w:p>
    <w:p w14:paraId="7BF1E797" w14:textId="77777777" w:rsidR="001D7686" w:rsidRDefault="001D7686">
      <w:pPr>
        <w:pStyle w:val="a3"/>
        <w:spacing w:before="174"/>
      </w:pPr>
    </w:p>
    <w:p w14:paraId="0A4E7D27" w14:textId="77777777" w:rsidR="001D7686" w:rsidRDefault="00420CD8">
      <w:pPr>
        <w:pStyle w:val="1"/>
        <w:tabs>
          <w:tab w:val="left" w:pos="1781"/>
        </w:tabs>
        <w:spacing w:before="1"/>
      </w:pPr>
      <w:bookmarkStart w:id="12" w:name="_bookmark12"/>
      <w:bookmarkEnd w:id="12"/>
      <w:r>
        <w:t>第１３</w:t>
      </w:r>
      <w:r>
        <w:rPr>
          <w:spacing w:val="-10"/>
        </w:rPr>
        <w:t>条</w:t>
      </w:r>
      <w:r>
        <w:tab/>
        <w:t>（審査手数料</w:t>
      </w:r>
      <w:r>
        <w:rPr>
          <w:spacing w:val="-10"/>
        </w:rPr>
        <w:t>）</w:t>
      </w:r>
    </w:p>
    <w:p w14:paraId="0023E6DC" w14:textId="77777777" w:rsidR="001D7686" w:rsidRDefault="00420CD8">
      <w:pPr>
        <w:pStyle w:val="a3"/>
        <w:spacing w:before="159" w:line="244" w:lineRule="auto"/>
        <w:ind w:left="102" w:right="319" w:firstLine="211"/>
      </w:pPr>
      <w:r>
        <w:rPr>
          <w:spacing w:val="-2"/>
        </w:rPr>
        <w:t>申請者は，審査業務に要する手数料（</w:t>
      </w:r>
      <w:r>
        <w:rPr>
          <w:spacing w:val="-10"/>
        </w:rPr>
        <w:t>以下「審査手数料」という。</w:t>
      </w:r>
      <w:r>
        <w:rPr>
          <w:spacing w:val="-2"/>
        </w:rPr>
        <w:t>）を，本機構が指定する日までに納付するものとし，その額は，別表に定める額とする。</w:t>
      </w:r>
    </w:p>
    <w:p w14:paraId="7C5C4768" w14:textId="77777777" w:rsidR="001D7686" w:rsidRDefault="00420CD8">
      <w:pPr>
        <w:pStyle w:val="a3"/>
        <w:tabs>
          <w:tab w:val="left" w:pos="524"/>
        </w:tabs>
        <w:spacing w:before="3"/>
        <w:ind w:left="102"/>
      </w:pPr>
      <w:r>
        <w:rPr>
          <w:spacing w:val="-10"/>
        </w:rPr>
        <w:t>２</w:t>
      </w:r>
      <w:r>
        <w:tab/>
      </w:r>
      <w:r>
        <w:rPr>
          <w:spacing w:val="-3"/>
        </w:rPr>
        <w:t>既納の審査手数料は還付しない。</w:t>
      </w:r>
    </w:p>
    <w:p w14:paraId="7B2C578A" w14:textId="77777777" w:rsidR="001D7686" w:rsidRDefault="001D7686">
      <w:pPr>
        <w:pStyle w:val="a3"/>
        <w:spacing w:before="177"/>
      </w:pPr>
    </w:p>
    <w:p w14:paraId="6F2753F9" w14:textId="77777777" w:rsidR="001D7686" w:rsidRDefault="00420CD8">
      <w:pPr>
        <w:pStyle w:val="1"/>
        <w:tabs>
          <w:tab w:val="left" w:pos="1781"/>
        </w:tabs>
      </w:pPr>
      <w:bookmarkStart w:id="13" w:name="_bookmark13"/>
      <w:bookmarkEnd w:id="13"/>
      <w:r>
        <w:t>第１４</w:t>
      </w:r>
      <w:r>
        <w:rPr>
          <w:spacing w:val="-10"/>
        </w:rPr>
        <w:t>条</w:t>
      </w:r>
      <w:r>
        <w:tab/>
        <w:t>（相談窓口</w:t>
      </w:r>
      <w:r>
        <w:rPr>
          <w:spacing w:val="-10"/>
        </w:rPr>
        <w:t>）</w:t>
      </w:r>
    </w:p>
    <w:p w14:paraId="52CD67A0" w14:textId="77777777" w:rsidR="001D7686" w:rsidRDefault="00420CD8">
      <w:pPr>
        <w:pStyle w:val="a3"/>
        <w:spacing w:before="159"/>
        <w:ind w:left="313"/>
      </w:pPr>
      <w:r>
        <w:rPr>
          <w:spacing w:val="-3"/>
        </w:rPr>
        <w:t>理事長は，本機構に問合せを受け付けるための窓口を設置する。</w:t>
      </w:r>
    </w:p>
    <w:p w14:paraId="2D0D3BD2" w14:textId="77777777" w:rsidR="001D7686" w:rsidRDefault="00420CD8">
      <w:pPr>
        <w:pStyle w:val="a4"/>
        <w:numPr>
          <w:ilvl w:val="0"/>
          <w:numId w:val="2"/>
        </w:numPr>
        <w:tabs>
          <w:tab w:val="left" w:pos="1031"/>
          <w:tab w:val="left" w:pos="6078"/>
        </w:tabs>
        <w:spacing w:before="8"/>
        <w:ind w:left="1031" w:hanging="718"/>
        <w:rPr>
          <w:sz w:val="21"/>
        </w:rPr>
      </w:pPr>
      <w:r>
        <w:rPr>
          <w:spacing w:val="-2"/>
          <w:sz w:val="21"/>
        </w:rPr>
        <w:t>相談窓口：特定非営利活動法人皮膚の健康研究機</w:t>
      </w:r>
      <w:r>
        <w:rPr>
          <w:spacing w:val="-10"/>
          <w:sz w:val="21"/>
        </w:rPr>
        <w:t>構</w:t>
      </w:r>
      <w:r>
        <w:rPr>
          <w:sz w:val="21"/>
        </w:rPr>
        <w:tab/>
      </w:r>
      <w:r>
        <w:rPr>
          <w:spacing w:val="-2"/>
          <w:sz w:val="21"/>
        </w:rPr>
        <w:t>倫理審査委員会事務局</w:t>
      </w:r>
      <w:r>
        <w:rPr>
          <w:spacing w:val="-10"/>
          <w:sz w:val="21"/>
        </w:rPr>
        <w:t>内</w:t>
      </w:r>
    </w:p>
    <w:p w14:paraId="6FBCA0D5" w14:textId="77777777" w:rsidR="001D7686" w:rsidRDefault="00420CD8">
      <w:pPr>
        <w:pStyle w:val="a4"/>
        <w:numPr>
          <w:ilvl w:val="0"/>
          <w:numId w:val="2"/>
        </w:numPr>
        <w:tabs>
          <w:tab w:val="left" w:pos="1031"/>
        </w:tabs>
        <w:ind w:left="1031" w:hanging="718"/>
        <w:rPr>
          <w:sz w:val="21"/>
        </w:rPr>
      </w:pPr>
      <w:r>
        <w:rPr>
          <w:spacing w:val="7"/>
          <w:sz w:val="21"/>
        </w:rPr>
        <w:t xml:space="preserve">連絡先： 電話 </w:t>
      </w:r>
      <w:r>
        <w:rPr>
          <w:sz w:val="21"/>
        </w:rPr>
        <w:t>03-3256-2575／E-Mail：</w:t>
      </w:r>
      <w:hyperlink r:id="rId8">
        <w:r>
          <w:rPr>
            <w:sz w:val="21"/>
          </w:rPr>
          <w:t>info@npo-</w:t>
        </w:r>
        <w:r>
          <w:rPr>
            <w:spacing w:val="-2"/>
            <w:sz w:val="21"/>
          </w:rPr>
          <w:t>hifu.net</w:t>
        </w:r>
      </w:hyperlink>
    </w:p>
    <w:p w14:paraId="3272F867" w14:textId="77777777" w:rsidR="001D7686" w:rsidRDefault="001D7686">
      <w:pPr>
        <w:pStyle w:val="a3"/>
        <w:spacing w:before="177"/>
      </w:pPr>
    </w:p>
    <w:p w14:paraId="7FB045FB" w14:textId="77777777" w:rsidR="001D7686" w:rsidRDefault="00420CD8">
      <w:pPr>
        <w:pStyle w:val="1"/>
        <w:tabs>
          <w:tab w:val="left" w:pos="1781"/>
        </w:tabs>
      </w:pPr>
      <w:bookmarkStart w:id="14" w:name="_bookmark14"/>
      <w:bookmarkEnd w:id="14"/>
      <w:r>
        <w:t>第１５</w:t>
      </w:r>
      <w:r>
        <w:rPr>
          <w:spacing w:val="-10"/>
        </w:rPr>
        <w:t>条</w:t>
      </w:r>
      <w:r>
        <w:tab/>
        <w:t>（事務局</w:t>
      </w:r>
      <w:r>
        <w:rPr>
          <w:spacing w:val="-10"/>
        </w:rPr>
        <w:t>）</w:t>
      </w:r>
    </w:p>
    <w:p w14:paraId="2879A1BA" w14:textId="77777777" w:rsidR="001D7686" w:rsidRDefault="00420CD8">
      <w:pPr>
        <w:pStyle w:val="a3"/>
        <w:spacing w:before="159"/>
        <w:ind w:left="313"/>
      </w:pPr>
      <w:r>
        <w:rPr>
          <w:spacing w:val="-3"/>
        </w:rPr>
        <w:t>理事長は，委員会の運営に関する事務を行う者を選任し，委員会に事務局を置く。</w:t>
      </w:r>
    </w:p>
    <w:p w14:paraId="5D3E13A4" w14:textId="77777777" w:rsidR="001D7686" w:rsidRDefault="001D7686">
      <w:pPr>
        <w:sectPr w:rsidR="001D7686">
          <w:pgSz w:w="11910" w:h="16840"/>
          <w:pgMar w:top="1920" w:right="1580" w:bottom="1620" w:left="1600" w:header="0" w:footer="1429" w:gutter="0"/>
          <w:cols w:space="720"/>
        </w:sectPr>
      </w:pPr>
    </w:p>
    <w:p w14:paraId="318467D3" w14:textId="77777777" w:rsidR="001D7686" w:rsidRDefault="00420CD8">
      <w:pPr>
        <w:pStyle w:val="1"/>
        <w:tabs>
          <w:tab w:val="left" w:pos="1781"/>
        </w:tabs>
        <w:spacing w:before="231"/>
      </w:pPr>
      <w:bookmarkStart w:id="15" w:name="_bookmark15"/>
      <w:bookmarkEnd w:id="15"/>
      <w:r>
        <w:lastRenderedPageBreak/>
        <w:t>第１６</w:t>
      </w:r>
      <w:r>
        <w:rPr>
          <w:spacing w:val="-10"/>
        </w:rPr>
        <w:t>条</w:t>
      </w:r>
      <w:r>
        <w:tab/>
        <w:t>（帳簿の備え付け</w:t>
      </w:r>
      <w:r>
        <w:rPr>
          <w:spacing w:val="-10"/>
        </w:rPr>
        <w:t>）</w:t>
      </w:r>
    </w:p>
    <w:p w14:paraId="3F8FDD0C" w14:textId="77777777" w:rsidR="001D7686" w:rsidRDefault="00420CD8">
      <w:pPr>
        <w:pStyle w:val="a3"/>
        <w:spacing w:before="160" w:line="244" w:lineRule="auto"/>
        <w:ind w:left="102" w:right="213" w:firstLine="211"/>
      </w:pPr>
      <w:r>
        <w:rPr>
          <w:spacing w:val="-2"/>
        </w:rPr>
        <w:t>事務局は，審査業務に関する事項を記録するための帳簿を備え，当該帳簿をその最終の</w:t>
      </w:r>
      <w:r>
        <w:t>記載の日から 5 年間保存する。</w:t>
      </w:r>
    </w:p>
    <w:p w14:paraId="0D1FF592" w14:textId="77777777" w:rsidR="001D7686" w:rsidRDefault="00420CD8">
      <w:pPr>
        <w:pStyle w:val="a3"/>
        <w:tabs>
          <w:tab w:val="left" w:pos="524"/>
        </w:tabs>
        <w:spacing w:before="3" w:line="244" w:lineRule="auto"/>
        <w:ind w:left="102" w:right="213"/>
      </w:pPr>
      <w:r>
        <w:rPr>
          <w:spacing w:val="-10"/>
        </w:rPr>
        <w:t>２</w:t>
      </w:r>
      <w:r>
        <w:tab/>
      </w:r>
      <w:r>
        <w:rPr>
          <w:spacing w:val="-2"/>
        </w:rPr>
        <w:t>前項の帳簿には，審査業務の対象となった研究ごとに，次の各号に掲げる事項を記載しなければならない。</w:t>
      </w:r>
    </w:p>
    <w:p w14:paraId="1E1C9E35" w14:textId="77777777" w:rsidR="001D7686" w:rsidRDefault="00420CD8">
      <w:pPr>
        <w:pStyle w:val="a4"/>
        <w:numPr>
          <w:ilvl w:val="0"/>
          <w:numId w:val="1"/>
        </w:numPr>
        <w:tabs>
          <w:tab w:val="left" w:pos="952"/>
        </w:tabs>
        <w:spacing w:before="3"/>
        <w:ind w:left="952" w:hanging="718"/>
        <w:rPr>
          <w:sz w:val="21"/>
        </w:rPr>
      </w:pPr>
      <w:r>
        <w:rPr>
          <w:spacing w:val="-3"/>
          <w:sz w:val="21"/>
        </w:rPr>
        <w:t>審査業務の対象となった研究の研究責任医師等の氏名及び実施医療機関の名称</w:t>
      </w:r>
    </w:p>
    <w:p w14:paraId="4AEE2B9F" w14:textId="77777777" w:rsidR="001D7686" w:rsidRDefault="00420CD8">
      <w:pPr>
        <w:pStyle w:val="a4"/>
        <w:numPr>
          <w:ilvl w:val="0"/>
          <w:numId w:val="1"/>
        </w:numPr>
        <w:tabs>
          <w:tab w:val="left" w:pos="952"/>
        </w:tabs>
        <w:ind w:left="952" w:hanging="718"/>
        <w:rPr>
          <w:sz w:val="21"/>
        </w:rPr>
      </w:pPr>
      <w:r>
        <w:rPr>
          <w:spacing w:val="-3"/>
          <w:sz w:val="21"/>
        </w:rPr>
        <w:t>審査業務を行った年月日</w:t>
      </w:r>
    </w:p>
    <w:p w14:paraId="2E0C60D5" w14:textId="77777777" w:rsidR="001D7686" w:rsidRDefault="00420CD8">
      <w:pPr>
        <w:pStyle w:val="a4"/>
        <w:numPr>
          <w:ilvl w:val="0"/>
          <w:numId w:val="1"/>
        </w:numPr>
        <w:tabs>
          <w:tab w:val="left" w:pos="952"/>
        </w:tabs>
        <w:spacing w:before="8"/>
        <w:ind w:left="952" w:hanging="718"/>
        <w:rPr>
          <w:sz w:val="21"/>
        </w:rPr>
      </w:pPr>
      <w:r>
        <w:rPr>
          <w:spacing w:val="-3"/>
          <w:sz w:val="21"/>
        </w:rPr>
        <w:t>審査業務の対象となった研究の名称</w:t>
      </w:r>
    </w:p>
    <w:p w14:paraId="2BEB9EB3" w14:textId="77777777" w:rsidR="001D7686" w:rsidRDefault="00420CD8">
      <w:pPr>
        <w:pStyle w:val="a4"/>
        <w:numPr>
          <w:ilvl w:val="0"/>
          <w:numId w:val="1"/>
        </w:numPr>
        <w:tabs>
          <w:tab w:val="left" w:pos="952"/>
          <w:tab w:val="left" w:pos="954"/>
        </w:tabs>
        <w:spacing w:line="247" w:lineRule="auto"/>
        <w:ind w:right="114"/>
        <w:rPr>
          <w:sz w:val="21"/>
        </w:rPr>
      </w:pPr>
      <w:r>
        <w:rPr>
          <w:spacing w:val="-2"/>
          <w:sz w:val="21"/>
        </w:rPr>
        <w:t>有害事象等又は定期報告を受けた場合には，その報告の内容および委員会の意見</w:t>
      </w:r>
      <w:r>
        <w:rPr>
          <w:spacing w:val="-6"/>
          <w:sz w:val="21"/>
        </w:rPr>
        <w:t>内容</w:t>
      </w:r>
    </w:p>
    <w:p w14:paraId="09341245" w14:textId="77777777" w:rsidR="001D7686" w:rsidRDefault="001D7686">
      <w:pPr>
        <w:pStyle w:val="a3"/>
        <w:spacing w:before="164"/>
      </w:pPr>
    </w:p>
    <w:p w14:paraId="2DADA15B" w14:textId="77777777" w:rsidR="001D7686" w:rsidRDefault="00420CD8">
      <w:pPr>
        <w:pStyle w:val="1"/>
        <w:tabs>
          <w:tab w:val="left" w:pos="1781"/>
        </w:tabs>
      </w:pPr>
      <w:bookmarkStart w:id="16" w:name="_bookmark16"/>
      <w:bookmarkEnd w:id="16"/>
      <w:r>
        <w:t>第１７</w:t>
      </w:r>
      <w:r>
        <w:rPr>
          <w:spacing w:val="-10"/>
        </w:rPr>
        <w:t>条</w:t>
      </w:r>
      <w:r>
        <w:tab/>
        <w:t>（審査業務の記録等</w:t>
      </w:r>
      <w:r>
        <w:rPr>
          <w:spacing w:val="-10"/>
        </w:rPr>
        <w:t>）</w:t>
      </w:r>
    </w:p>
    <w:p w14:paraId="7913F40D" w14:textId="77777777" w:rsidR="001D7686" w:rsidRDefault="00420CD8">
      <w:pPr>
        <w:pStyle w:val="a3"/>
        <w:spacing w:before="160"/>
        <w:ind w:left="313"/>
      </w:pPr>
      <w:r>
        <w:rPr>
          <w:spacing w:val="-3"/>
        </w:rPr>
        <w:t>事務局は，委員会における審査業務の過程に関する記録を作成する。</w:t>
      </w:r>
    </w:p>
    <w:p w14:paraId="0D868851" w14:textId="77777777" w:rsidR="001D7686" w:rsidRDefault="00420CD8">
      <w:pPr>
        <w:pStyle w:val="a3"/>
        <w:spacing w:before="8" w:line="244" w:lineRule="auto"/>
        <w:ind w:left="102" w:right="206"/>
        <w:jc w:val="both"/>
      </w:pPr>
      <w:r>
        <w:t>２ 事務局は，審査業務に係る研究計画その他の審査業務を行うために研究責任医師から</w:t>
      </w:r>
      <w:r>
        <w:rPr>
          <w:spacing w:val="-2"/>
        </w:rPr>
        <w:t>提出された書類，前項の記録及び委員会の結論を審査業務に係る研究計画を提出した依頼</w:t>
      </w:r>
      <w:r>
        <w:rPr>
          <w:spacing w:val="-1"/>
        </w:rPr>
        <w:t xml:space="preserve">者に通知した文書の写しを，当該研究計画に係る研究が終了した日から </w:t>
      </w:r>
      <w:r>
        <w:t>5</w:t>
      </w:r>
      <w:r>
        <w:rPr>
          <w:spacing w:val="-4"/>
        </w:rPr>
        <w:t xml:space="preserve"> 年間保存しなけ</w:t>
      </w:r>
      <w:r>
        <w:rPr>
          <w:spacing w:val="-2"/>
        </w:rPr>
        <w:t>ればならない。</w:t>
      </w:r>
    </w:p>
    <w:p w14:paraId="7D284CFC" w14:textId="77777777" w:rsidR="001D7686" w:rsidRDefault="00420CD8">
      <w:pPr>
        <w:pStyle w:val="a3"/>
        <w:spacing w:before="7" w:line="247" w:lineRule="auto"/>
        <w:ind w:left="102" w:right="213"/>
        <w:jc w:val="both"/>
      </w:pPr>
      <w:r>
        <w:t>３ 理事長は，依頼者から提出された審査業務に係る関連書類，規定並びに委員名簿を保</w:t>
      </w:r>
      <w:r>
        <w:rPr>
          <w:spacing w:val="-2"/>
        </w:rPr>
        <w:t>存しなければならない。</w:t>
      </w:r>
    </w:p>
    <w:p w14:paraId="0E1E5D48" w14:textId="77777777" w:rsidR="001D7686" w:rsidRDefault="001D7686">
      <w:pPr>
        <w:pStyle w:val="a3"/>
        <w:spacing w:before="164"/>
      </w:pPr>
    </w:p>
    <w:p w14:paraId="3DED3ED7" w14:textId="77777777" w:rsidR="001D7686" w:rsidRDefault="00420CD8">
      <w:pPr>
        <w:pStyle w:val="1"/>
        <w:tabs>
          <w:tab w:val="left" w:pos="1781"/>
        </w:tabs>
      </w:pPr>
      <w:bookmarkStart w:id="17" w:name="_bookmark17"/>
      <w:bookmarkEnd w:id="17"/>
      <w:r>
        <w:t>第１８</w:t>
      </w:r>
      <w:r>
        <w:rPr>
          <w:spacing w:val="-10"/>
        </w:rPr>
        <w:t>条</w:t>
      </w:r>
      <w:r>
        <w:tab/>
        <w:t>（秘密保持義務</w:t>
      </w:r>
      <w:r>
        <w:rPr>
          <w:spacing w:val="-10"/>
        </w:rPr>
        <w:t>）</w:t>
      </w:r>
    </w:p>
    <w:p w14:paraId="519093F9" w14:textId="77777777" w:rsidR="001D7686" w:rsidRDefault="00420CD8">
      <w:pPr>
        <w:pStyle w:val="a3"/>
        <w:spacing w:before="159" w:line="244" w:lineRule="auto"/>
        <w:ind w:left="102" w:right="213" w:firstLine="211"/>
      </w:pPr>
      <w:r>
        <w:rPr>
          <w:spacing w:val="-2"/>
        </w:rPr>
        <w:t>委員会の委員ならびに委員会の審査業務に従事する者又はこれらの者であった者は，正当な理由なく，当該審査業務に関して知り得た秘密を漏らしてはならない。</w:t>
      </w:r>
    </w:p>
    <w:p w14:paraId="32899771" w14:textId="77777777" w:rsidR="001D7686" w:rsidRDefault="00420CD8">
      <w:pPr>
        <w:pStyle w:val="a3"/>
        <w:tabs>
          <w:tab w:val="left" w:pos="524"/>
        </w:tabs>
        <w:spacing w:before="3" w:line="244" w:lineRule="auto"/>
        <w:ind w:left="102" w:right="213"/>
      </w:pPr>
      <w:r>
        <w:rPr>
          <w:spacing w:val="-10"/>
        </w:rPr>
        <w:t>２</w:t>
      </w:r>
      <w:r>
        <w:tab/>
      </w:r>
      <w:r>
        <w:rPr>
          <w:spacing w:val="-2"/>
        </w:rPr>
        <w:t>事務局は，前項の規定が確保されるよう，秘密保持に関する取り決めの整備，書類の廃棄等必要な措置を講じなければならない。</w:t>
      </w:r>
    </w:p>
    <w:p w14:paraId="638397AD" w14:textId="77777777" w:rsidR="001D7686" w:rsidRDefault="001D7686">
      <w:pPr>
        <w:pStyle w:val="a3"/>
        <w:spacing w:before="171"/>
      </w:pPr>
    </w:p>
    <w:p w14:paraId="4A5EA894" w14:textId="77777777" w:rsidR="001D7686" w:rsidRDefault="00420CD8">
      <w:pPr>
        <w:pStyle w:val="1"/>
        <w:tabs>
          <w:tab w:val="left" w:pos="1781"/>
        </w:tabs>
      </w:pPr>
      <w:bookmarkStart w:id="18" w:name="_bookmark18"/>
      <w:bookmarkEnd w:id="18"/>
      <w:r>
        <w:t>第１９</w:t>
      </w:r>
      <w:r>
        <w:rPr>
          <w:spacing w:val="-10"/>
        </w:rPr>
        <w:t>条</w:t>
      </w:r>
      <w:r>
        <w:tab/>
        <w:t>（教育又は研修</w:t>
      </w:r>
      <w:r>
        <w:rPr>
          <w:spacing w:val="-10"/>
        </w:rPr>
        <w:t>）</w:t>
      </w:r>
    </w:p>
    <w:p w14:paraId="2C7622B6" w14:textId="77777777" w:rsidR="001D7686" w:rsidRDefault="00420CD8">
      <w:pPr>
        <w:pStyle w:val="a3"/>
        <w:spacing w:before="160" w:line="244" w:lineRule="auto"/>
        <w:ind w:left="102" w:right="206" w:firstLine="211"/>
      </w:pPr>
      <w:r>
        <w:rPr>
          <w:spacing w:val="-2"/>
        </w:rPr>
        <w:t xml:space="preserve">理事長は，年 </w:t>
      </w:r>
      <w:r>
        <w:t>1</w:t>
      </w:r>
      <w:r>
        <w:rPr>
          <w:spacing w:val="-4"/>
        </w:rPr>
        <w:t xml:space="preserve"> 回以上，委員会の委員及び委員会の運営に関する事務を行う者</w:t>
      </w:r>
      <w:r>
        <w:t>（以下こ</w:t>
      </w:r>
      <w:r>
        <w:rPr>
          <w:spacing w:val="-9"/>
        </w:rPr>
        <w:t>の条において「委員等」という。</w:t>
      </w:r>
      <w:r>
        <w:rPr>
          <w:spacing w:val="-2"/>
        </w:rPr>
        <w:t>）に対し，審査業務に関する教育又は研修を受けさせなければならない。ただし，委員等が既に理事長が実施する教育又は研修と同等の教育又は研修を受けていることが確認できる場合は,この限りではない。</w:t>
      </w:r>
    </w:p>
    <w:p w14:paraId="4B1E7E01" w14:textId="77777777" w:rsidR="001D7686" w:rsidRDefault="001D7686">
      <w:pPr>
        <w:spacing w:line="244" w:lineRule="auto"/>
        <w:sectPr w:rsidR="001D7686">
          <w:pgSz w:w="11910" w:h="16840"/>
          <w:pgMar w:top="1920" w:right="1580" w:bottom="1620" w:left="1600" w:header="0" w:footer="1429" w:gutter="0"/>
          <w:cols w:space="720"/>
        </w:sectPr>
      </w:pPr>
    </w:p>
    <w:p w14:paraId="6BD4B6B1" w14:textId="77777777" w:rsidR="001D7686" w:rsidRDefault="00420CD8">
      <w:pPr>
        <w:pStyle w:val="1"/>
        <w:tabs>
          <w:tab w:val="left" w:pos="1781"/>
        </w:tabs>
        <w:spacing w:before="231"/>
      </w:pPr>
      <w:bookmarkStart w:id="19" w:name="_bookmark19"/>
      <w:bookmarkEnd w:id="19"/>
      <w:r>
        <w:lastRenderedPageBreak/>
        <w:t>第２０</w:t>
      </w:r>
      <w:r>
        <w:rPr>
          <w:spacing w:val="-10"/>
        </w:rPr>
        <w:t>条</w:t>
      </w:r>
      <w:r>
        <w:tab/>
        <w:t>（委員会の廃止</w:t>
      </w:r>
      <w:r>
        <w:rPr>
          <w:spacing w:val="-10"/>
        </w:rPr>
        <w:t>）</w:t>
      </w:r>
    </w:p>
    <w:p w14:paraId="5A718555" w14:textId="77777777" w:rsidR="001D7686" w:rsidRDefault="00420CD8">
      <w:pPr>
        <w:pStyle w:val="a3"/>
        <w:spacing w:before="160" w:line="244" w:lineRule="auto"/>
        <w:ind w:left="102" w:right="213" w:firstLine="211"/>
      </w:pPr>
      <w:r>
        <w:rPr>
          <w:spacing w:val="-2"/>
        </w:rPr>
        <w:t>理事長は，委員会を廃止するときは，あらかじめ，委員会に研究計画を提出した研究責任医師に対しその旨を通知するものとする。</w:t>
      </w:r>
    </w:p>
    <w:p w14:paraId="5014F069" w14:textId="77777777" w:rsidR="001D7686" w:rsidRDefault="00420CD8">
      <w:pPr>
        <w:pStyle w:val="a3"/>
        <w:spacing w:before="3" w:line="244" w:lineRule="auto"/>
        <w:ind w:left="102" w:right="214"/>
        <w:jc w:val="both"/>
      </w:pPr>
      <w:r>
        <w:t>２ 理事長は，委員会を廃止したときは，速やかに，その旨を委員会に研究計画を提出し</w:t>
      </w:r>
      <w:r>
        <w:rPr>
          <w:spacing w:val="-2"/>
        </w:rPr>
        <w:t>ていた研究責任医師に通知するものとする。</w:t>
      </w:r>
    </w:p>
    <w:p w14:paraId="4E57C083" w14:textId="77777777" w:rsidR="001D7686" w:rsidRDefault="00420CD8">
      <w:pPr>
        <w:pStyle w:val="a3"/>
        <w:spacing w:before="3" w:line="244" w:lineRule="auto"/>
        <w:ind w:left="102" w:right="213"/>
        <w:jc w:val="both"/>
      </w:pPr>
      <w:r>
        <w:t>３ 理事長は，前項の場合において，委員会に研究計画を提出していた研究責任医師に対</w:t>
      </w:r>
      <w:r>
        <w:rPr>
          <w:spacing w:val="-2"/>
        </w:rPr>
        <w:t>し，当該研究計画に基づく研究の実施に影響を及ぼさないよう，他の倫理審査委員会を紹介し，当該他の倫理審査委員会に対して必要な書類を提供するなど適切な措置を講ずるものとする。</w:t>
      </w:r>
    </w:p>
    <w:p w14:paraId="17814FAA" w14:textId="77777777" w:rsidR="001D7686" w:rsidRDefault="001D7686">
      <w:pPr>
        <w:pStyle w:val="a3"/>
        <w:spacing w:before="175"/>
      </w:pPr>
    </w:p>
    <w:p w14:paraId="56D9D9B7" w14:textId="77777777" w:rsidR="001D7686" w:rsidRDefault="00420CD8">
      <w:pPr>
        <w:pStyle w:val="1"/>
        <w:tabs>
          <w:tab w:val="left" w:pos="1781"/>
        </w:tabs>
      </w:pPr>
      <w:bookmarkStart w:id="20" w:name="_bookmark20"/>
      <w:bookmarkEnd w:id="20"/>
      <w:r>
        <w:t>第２１</w:t>
      </w:r>
      <w:r>
        <w:rPr>
          <w:spacing w:val="-10"/>
        </w:rPr>
        <w:t>条</w:t>
      </w:r>
      <w:r>
        <w:tab/>
        <w:t>（雑則</w:t>
      </w:r>
      <w:r>
        <w:rPr>
          <w:spacing w:val="-10"/>
        </w:rPr>
        <w:t>）</w:t>
      </w:r>
    </w:p>
    <w:p w14:paraId="7E821AB7" w14:textId="77777777" w:rsidR="001D7686" w:rsidRDefault="00420CD8">
      <w:pPr>
        <w:pStyle w:val="a3"/>
        <w:spacing w:before="159"/>
        <w:ind w:left="313"/>
      </w:pPr>
      <w:r>
        <w:rPr>
          <w:spacing w:val="-3"/>
        </w:rPr>
        <w:t>この規程に定めるもののほか，委員会に関し必要な事項は，別に定めるものとする。</w:t>
      </w:r>
    </w:p>
    <w:p w14:paraId="6047EB7E" w14:textId="77777777" w:rsidR="001D7686" w:rsidRDefault="001D7686">
      <w:pPr>
        <w:pStyle w:val="a3"/>
        <w:spacing w:before="17"/>
      </w:pPr>
    </w:p>
    <w:p w14:paraId="42223B48" w14:textId="77777777" w:rsidR="001D7686" w:rsidRDefault="00420CD8">
      <w:pPr>
        <w:pStyle w:val="a3"/>
        <w:ind w:left="102"/>
      </w:pPr>
      <w:r>
        <w:rPr>
          <w:spacing w:val="-5"/>
        </w:rPr>
        <w:t>附則</w:t>
      </w:r>
    </w:p>
    <w:p w14:paraId="36491252" w14:textId="0D9F1FA8" w:rsidR="001D7686" w:rsidRDefault="00420CD8">
      <w:pPr>
        <w:pStyle w:val="a3"/>
        <w:tabs>
          <w:tab w:val="left" w:pos="524"/>
        </w:tabs>
        <w:spacing w:before="9"/>
        <w:ind w:left="102"/>
      </w:pPr>
      <w:r>
        <w:rPr>
          <w:spacing w:val="-10"/>
        </w:rPr>
        <w:t>１</w:t>
      </w:r>
      <w:r>
        <w:tab/>
        <w:t>この規程は，20</w:t>
      </w:r>
      <w:r>
        <w:rPr>
          <w:rFonts w:hint="eastAsia"/>
        </w:rPr>
        <w:t>24</w:t>
      </w:r>
      <w:r>
        <w:rPr>
          <w:spacing w:val="-6"/>
        </w:rPr>
        <w:t xml:space="preserve">年 </w:t>
      </w:r>
      <w:r>
        <w:rPr>
          <w:rFonts w:hint="eastAsia"/>
        </w:rPr>
        <w:t>10</w:t>
      </w:r>
      <w:r>
        <w:rPr>
          <w:spacing w:val="-6"/>
        </w:rPr>
        <w:t xml:space="preserve"> 月 </w:t>
      </w:r>
      <w:r w:rsidR="005B7399">
        <w:rPr>
          <w:rFonts w:hint="eastAsia"/>
        </w:rPr>
        <w:t>2</w:t>
      </w:r>
      <w:r w:rsidR="0088149A">
        <w:rPr>
          <w:rFonts w:hint="eastAsia"/>
        </w:rPr>
        <w:t>1</w:t>
      </w:r>
      <w:r>
        <w:rPr>
          <w:spacing w:val="-4"/>
        </w:rPr>
        <w:t xml:space="preserve"> 日から施行する。</w:t>
      </w:r>
    </w:p>
    <w:p w14:paraId="2C50B379" w14:textId="77777777" w:rsidR="001D7686" w:rsidRDefault="001D7686">
      <w:pPr>
        <w:sectPr w:rsidR="001D7686">
          <w:pgSz w:w="11910" w:h="16840"/>
          <w:pgMar w:top="1920" w:right="1580" w:bottom="1620" w:left="1600" w:header="0" w:footer="1429" w:gutter="0"/>
          <w:cols w:space="720"/>
        </w:sectPr>
      </w:pPr>
    </w:p>
    <w:p w14:paraId="2F020113" w14:textId="77777777" w:rsidR="001D7686" w:rsidRDefault="00420CD8">
      <w:pPr>
        <w:pStyle w:val="1"/>
        <w:tabs>
          <w:tab w:val="left" w:pos="821"/>
        </w:tabs>
        <w:spacing w:before="231"/>
      </w:pPr>
      <w:r>
        <w:lastRenderedPageBreak/>
        <w:t>別</w:t>
      </w:r>
      <w:r>
        <w:rPr>
          <w:spacing w:val="-10"/>
        </w:rPr>
        <w:t>表</w:t>
      </w:r>
      <w:r>
        <w:tab/>
        <w:t>審査手数</w:t>
      </w:r>
      <w:r>
        <w:rPr>
          <w:spacing w:val="-10"/>
        </w:rPr>
        <w:t>料</w:t>
      </w:r>
    </w:p>
    <w:p w14:paraId="7AF000C1" w14:textId="77777777" w:rsidR="001D7686" w:rsidRDefault="001D7686">
      <w:pPr>
        <w:pStyle w:val="a3"/>
        <w:spacing w:before="159"/>
        <w:rPr>
          <w:sz w:val="20"/>
        </w:rPr>
      </w:pPr>
    </w:p>
    <w:tbl>
      <w:tblPr>
        <w:tblStyle w:val="a5"/>
        <w:tblW w:w="0" w:type="auto"/>
        <w:tblInd w:w="-147" w:type="dxa"/>
        <w:tblLook w:val="04A0" w:firstRow="1" w:lastRow="0" w:firstColumn="1" w:lastColumn="0" w:noHBand="0" w:noVBand="1"/>
      </w:tblPr>
      <w:tblGrid>
        <w:gridCol w:w="5671"/>
        <w:gridCol w:w="1261"/>
        <w:gridCol w:w="1709"/>
      </w:tblGrid>
      <w:tr w:rsidR="00420CD8" w14:paraId="7562692F" w14:textId="77777777" w:rsidTr="001B7D5F">
        <w:tc>
          <w:tcPr>
            <w:tcW w:w="5671" w:type="dxa"/>
          </w:tcPr>
          <w:p w14:paraId="0E447383" w14:textId="77777777" w:rsidR="00420CD8" w:rsidRPr="003B3B73" w:rsidRDefault="00420CD8" w:rsidP="00A627CF">
            <w:pPr>
              <w:jc w:val="center"/>
            </w:pPr>
            <w:r>
              <w:rPr>
                <w:rFonts w:hint="eastAsia"/>
              </w:rPr>
              <w:t>審査項目</w:t>
            </w:r>
          </w:p>
        </w:tc>
        <w:tc>
          <w:tcPr>
            <w:tcW w:w="1261" w:type="dxa"/>
          </w:tcPr>
          <w:p w14:paraId="73101D90" w14:textId="77777777" w:rsidR="00420CD8" w:rsidRDefault="00420CD8" w:rsidP="00A627CF">
            <w:pPr>
              <w:jc w:val="center"/>
            </w:pPr>
            <w:r>
              <w:rPr>
                <w:rFonts w:hint="eastAsia"/>
              </w:rPr>
              <w:t>金額</w:t>
            </w:r>
          </w:p>
        </w:tc>
        <w:tc>
          <w:tcPr>
            <w:tcW w:w="1709" w:type="dxa"/>
          </w:tcPr>
          <w:p w14:paraId="4C4B0743" w14:textId="77777777" w:rsidR="00420CD8" w:rsidRDefault="00420CD8" w:rsidP="00A627CF">
            <w:pPr>
              <w:jc w:val="center"/>
            </w:pPr>
            <w:r>
              <w:rPr>
                <w:rFonts w:hint="eastAsia"/>
              </w:rPr>
              <w:t>支払時期</w:t>
            </w:r>
          </w:p>
        </w:tc>
      </w:tr>
      <w:tr w:rsidR="00420CD8" w14:paraId="790A627A" w14:textId="77777777" w:rsidTr="001B7D5F">
        <w:trPr>
          <w:trHeight w:val="914"/>
        </w:trPr>
        <w:tc>
          <w:tcPr>
            <w:tcW w:w="5671" w:type="dxa"/>
          </w:tcPr>
          <w:p w14:paraId="365DBF39" w14:textId="3869C036" w:rsidR="00420CD8" w:rsidRDefault="00420CD8" w:rsidP="0088149A">
            <w:r w:rsidRPr="003B3B73">
              <w:rPr>
                <w:rFonts w:hint="eastAsia"/>
              </w:rPr>
              <w:t>新規審査手数料</w:t>
            </w:r>
            <w:r>
              <w:rPr>
                <w:rFonts w:hint="eastAsia"/>
              </w:rPr>
              <w:t xml:space="preserve">　</w:t>
            </w:r>
            <w:r w:rsidR="0088149A">
              <w:rPr>
                <w:rFonts w:hint="eastAsia"/>
              </w:rPr>
              <w:t>※</w:t>
            </w:r>
            <w:r w:rsidRPr="003B3B73">
              <w:rPr>
                <w:rFonts w:hint="eastAsia"/>
              </w:rPr>
              <w:t>中止含む</w:t>
            </w:r>
          </w:p>
          <w:p w14:paraId="0F83B6E4" w14:textId="724E65C3" w:rsidR="0088149A" w:rsidRPr="0088149A" w:rsidRDefault="0088149A" w:rsidP="0088149A">
            <w:r>
              <w:rPr>
                <w:rFonts w:hint="eastAsia"/>
              </w:rPr>
              <w:t>（多機関共同研究については、２機関目から１機関につき10,000円加算）</w:t>
            </w:r>
          </w:p>
        </w:tc>
        <w:tc>
          <w:tcPr>
            <w:tcW w:w="1261" w:type="dxa"/>
            <w:vAlign w:val="center"/>
          </w:tcPr>
          <w:p w14:paraId="4B0C0705" w14:textId="34ECA186" w:rsidR="00420CD8" w:rsidRDefault="00420CD8" w:rsidP="00A627CF">
            <w:pPr>
              <w:jc w:val="center"/>
            </w:pPr>
            <w:r>
              <w:rPr>
                <w:rFonts w:hint="eastAsia"/>
              </w:rPr>
              <w:t>3</w:t>
            </w:r>
            <w:r w:rsidR="0088149A">
              <w:rPr>
                <w:rFonts w:hint="eastAsia"/>
              </w:rPr>
              <w:t>0</w:t>
            </w:r>
            <w:r w:rsidRPr="003B3B73">
              <w:t>0,000円</w:t>
            </w:r>
          </w:p>
        </w:tc>
        <w:tc>
          <w:tcPr>
            <w:tcW w:w="1709" w:type="dxa"/>
            <w:vAlign w:val="center"/>
          </w:tcPr>
          <w:p w14:paraId="27761B84" w14:textId="77777777" w:rsidR="00420CD8" w:rsidRDefault="00420CD8" w:rsidP="00A627CF">
            <w:pPr>
              <w:jc w:val="center"/>
            </w:pPr>
            <w:r>
              <w:rPr>
                <w:rFonts w:hint="eastAsia"/>
              </w:rPr>
              <w:t>契約締結時</w:t>
            </w:r>
          </w:p>
        </w:tc>
      </w:tr>
      <w:tr w:rsidR="00420CD8" w14:paraId="4ADB99C0" w14:textId="77777777" w:rsidTr="001B7D5F">
        <w:trPr>
          <w:trHeight w:val="560"/>
        </w:trPr>
        <w:tc>
          <w:tcPr>
            <w:tcW w:w="5671" w:type="dxa"/>
          </w:tcPr>
          <w:p w14:paraId="6C38FA37" w14:textId="6243AC91" w:rsidR="00420CD8" w:rsidRPr="003B3B73" w:rsidRDefault="0088149A" w:rsidP="0088149A">
            <w:r>
              <w:rPr>
                <w:rFonts w:hint="eastAsia"/>
              </w:rPr>
              <w:t>新規審査の再審査手数料</w:t>
            </w:r>
          </w:p>
        </w:tc>
        <w:tc>
          <w:tcPr>
            <w:tcW w:w="1261" w:type="dxa"/>
            <w:vAlign w:val="center"/>
          </w:tcPr>
          <w:p w14:paraId="60E410B5" w14:textId="3518B17F" w:rsidR="00420CD8" w:rsidRDefault="00420CD8" w:rsidP="00A627CF">
            <w:pPr>
              <w:jc w:val="center"/>
            </w:pPr>
            <w:r>
              <w:rPr>
                <w:rFonts w:hint="eastAsia"/>
              </w:rPr>
              <w:t>2</w:t>
            </w:r>
            <w:r w:rsidR="0088149A">
              <w:rPr>
                <w:rFonts w:hint="eastAsia"/>
              </w:rPr>
              <w:t>0</w:t>
            </w:r>
            <w:r>
              <w:rPr>
                <w:rFonts w:hint="eastAsia"/>
              </w:rPr>
              <w:t>0,000円</w:t>
            </w:r>
          </w:p>
        </w:tc>
        <w:tc>
          <w:tcPr>
            <w:tcW w:w="1709" w:type="dxa"/>
            <w:vAlign w:val="center"/>
          </w:tcPr>
          <w:p w14:paraId="2861CBFE" w14:textId="27E19B72" w:rsidR="00420CD8" w:rsidRDefault="0088149A" w:rsidP="00A627CF">
            <w:pPr>
              <w:jc w:val="center"/>
            </w:pPr>
            <w:r>
              <w:rPr>
                <w:rFonts w:hint="eastAsia"/>
              </w:rPr>
              <w:t>髄</w:t>
            </w:r>
            <w:r w:rsidR="00420CD8">
              <w:rPr>
                <w:rFonts w:hint="eastAsia"/>
              </w:rPr>
              <w:t>時</w:t>
            </w:r>
          </w:p>
        </w:tc>
      </w:tr>
      <w:tr w:rsidR="00420CD8" w14:paraId="3A0793BB" w14:textId="77777777" w:rsidTr="001B7D5F">
        <w:trPr>
          <w:trHeight w:val="554"/>
        </w:trPr>
        <w:tc>
          <w:tcPr>
            <w:tcW w:w="5671" w:type="dxa"/>
          </w:tcPr>
          <w:p w14:paraId="1F059AD4" w14:textId="77777777" w:rsidR="0088149A" w:rsidRPr="002D35D9" w:rsidRDefault="0088149A" w:rsidP="0088149A">
            <w:r>
              <w:rPr>
                <w:rFonts w:hint="eastAsia"/>
              </w:rPr>
              <w:t>変更</w:t>
            </w:r>
            <w:r w:rsidRPr="002D35D9">
              <w:rPr>
                <w:rFonts w:hint="eastAsia"/>
              </w:rPr>
              <w:t>審査手数料</w:t>
            </w:r>
            <w:r>
              <w:rPr>
                <w:rFonts w:hint="eastAsia"/>
              </w:rPr>
              <w:t>A</w:t>
            </w:r>
          </w:p>
          <w:p w14:paraId="65A649B8" w14:textId="3511811F" w:rsidR="00420CD8" w:rsidRPr="002D35D9" w:rsidRDefault="0088149A" w:rsidP="0088149A">
            <w:r>
              <w:rPr>
                <w:rFonts w:hint="eastAsia"/>
              </w:rPr>
              <w:t>※</w:t>
            </w:r>
            <w:r w:rsidRPr="002D35D9">
              <w:rPr>
                <w:rFonts w:hint="eastAsia"/>
              </w:rPr>
              <w:t>委員会</w:t>
            </w:r>
            <w:r>
              <w:rPr>
                <w:rFonts w:hint="eastAsia"/>
              </w:rPr>
              <w:t>での再審議</w:t>
            </w:r>
            <w:r w:rsidRPr="002D35D9">
              <w:rPr>
                <w:rFonts w:hint="eastAsia"/>
              </w:rPr>
              <w:t>を必要とする場合</w:t>
            </w:r>
          </w:p>
        </w:tc>
        <w:tc>
          <w:tcPr>
            <w:tcW w:w="1261" w:type="dxa"/>
            <w:vAlign w:val="center"/>
          </w:tcPr>
          <w:p w14:paraId="3766F20F" w14:textId="77777777" w:rsidR="00420CD8" w:rsidRDefault="00420CD8" w:rsidP="00A627CF">
            <w:pPr>
              <w:jc w:val="center"/>
            </w:pPr>
            <w:r w:rsidRPr="003B3B73">
              <w:t>2</w:t>
            </w:r>
            <w:r>
              <w:rPr>
                <w:rFonts w:hint="eastAsia"/>
              </w:rPr>
              <w:t>00</w:t>
            </w:r>
            <w:r w:rsidRPr="003B3B73">
              <w:t>,000円</w:t>
            </w:r>
          </w:p>
        </w:tc>
        <w:tc>
          <w:tcPr>
            <w:tcW w:w="1709" w:type="dxa"/>
            <w:vAlign w:val="center"/>
          </w:tcPr>
          <w:p w14:paraId="0360F79A" w14:textId="77777777" w:rsidR="00420CD8" w:rsidRPr="003B3B73" w:rsidRDefault="00420CD8" w:rsidP="00A627CF">
            <w:pPr>
              <w:jc w:val="center"/>
            </w:pPr>
            <w:r>
              <w:rPr>
                <w:rFonts w:hint="eastAsia"/>
              </w:rPr>
              <w:t>随時</w:t>
            </w:r>
          </w:p>
        </w:tc>
      </w:tr>
      <w:tr w:rsidR="00420CD8" w14:paraId="7FC56260" w14:textId="77777777" w:rsidTr="001B7D5F">
        <w:trPr>
          <w:trHeight w:val="787"/>
        </w:trPr>
        <w:tc>
          <w:tcPr>
            <w:tcW w:w="5671" w:type="dxa"/>
          </w:tcPr>
          <w:p w14:paraId="4FBB3D08" w14:textId="25E5E2E0" w:rsidR="00420CD8" w:rsidRPr="002D35D9" w:rsidRDefault="0088149A" w:rsidP="00A627CF">
            <w:r>
              <w:rPr>
                <w:rFonts w:hint="eastAsia"/>
              </w:rPr>
              <w:t>変更</w:t>
            </w:r>
            <w:r w:rsidR="00420CD8" w:rsidRPr="002D35D9">
              <w:rPr>
                <w:rFonts w:hint="eastAsia"/>
              </w:rPr>
              <w:t>審査手数料</w:t>
            </w:r>
            <w:r>
              <w:rPr>
                <w:rFonts w:hint="eastAsia"/>
              </w:rPr>
              <w:t>B</w:t>
            </w:r>
          </w:p>
          <w:p w14:paraId="7EB5C81E" w14:textId="77777777" w:rsidR="00420CD8" w:rsidRDefault="0088149A" w:rsidP="0088149A">
            <w:r>
              <w:rPr>
                <w:rFonts w:hint="eastAsia"/>
              </w:rPr>
              <w:t>※研究期間変更、統計解析責任者の変更等</w:t>
            </w:r>
          </w:p>
          <w:p w14:paraId="5D213C6A" w14:textId="39AADA94" w:rsidR="0088149A" w:rsidRPr="002D35D9" w:rsidRDefault="0088149A" w:rsidP="0088149A">
            <w:r>
              <w:rPr>
                <w:rFonts w:hint="eastAsia"/>
              </w:rPr>
              <w:t>（研究期間を追加する場合、1機関につき10,000円を加算）</w:t>
            </w:r>
          </w:p>
        </w:tc>
        <w:tc>
          <w:tcPr>
            <w:tcW w:w="1261" w:type="dxa"/>
            <w:vAlign w:val="center"/>
          </w:tcPr>
          <w:p w14:paraId="5F17868C" w14:textId="06075186" w:rsidR="00420CD8" w:rsidRPr="003B3B73" w:rsidRDefault="001B7D5F" w:rsidP="00A627CF">
            <w:pPr>
              <w:jc w:val="center"/>
            </w:pPr>
            <w:r>
              <w:rPr>
                <w:rFonts w:hint="eastAsia"/>
              </w:rPr>
              <w:t>15</w:t>
            </w:r>
            <w:r w:rsidR="00420CD8">
              <w:rPr>
                <w:rFonts w:hint="eastAsia"/>
              </w:rPr>
              <w:t>0,000円</w:t>
            </w:r>
          </w:p>
        </w:tc>
        <w:tc>
          <w:tcPr>
            <w:tcW w:w="1709" w:type="dxa"/>
            <w:vAlign w:val="center"/>
          </w:tcPr>
          <w:p w14:paraId="2491931C" w14:textId="77777777" w:rsidR="00420CD8" w:rsidRDefault="00420CD8" w:rsidP="00A627CF">
            <w:pPr>
              <w:jc w:val="center"/>
            </w:pPr>
            <w:r>
              <w:rPr>
                <w:rFonts w:hint="eastAsia"/>
              </w:rPr>
              <w:t>随時</w:t>
            </w:r>
          </w:p>
        </w:tc>
      </w:tr>
      <w:tr w:rsidR="00420CD8" w14:paraId="139CB358" w14:textId="77777777" w:rsidTr="001B7D5F">
        <w:trPr>
          <w:trHeight w:val="711"/>
        </w:trPr>
        <w:tc>
          <w:tcPr>
            <w:tcW w:w="5671" w:type="dxa"/>
          </w:tcPr>
          <w:p w14:paraId="7C1E113F" w14:textId="5B05FD55" w:rsidR="00420CD8" w:rsidRPr="002D35D9" w:rsidRDefault="001B7D5F" w:rsidP="001B7D5F">
            <w:r>
              <w:rPr>
                <w:rFonts w:hint="eastAsia"/>
              </w:rPr>
              <w:t>軽微変更通知（報告事項）</w:t>
            </w:r>
          </w:p>
        </w:tc>
        <w:tc>
          <w:tcPr>
            <w:tcW w:w="1261" w:type="dxa"/>
            <w:vAlign w:val="center"/>
          </w:tcPr>
          <w:p w14:paraId="288894BA" w14:textId="6341F6C8" w:rsidR="00420CD8" w:rsidRPr="003B3B73" w:rsidRDefault="001B7D5F" w:rsidP="00A627CF">
            <w:pPr>
              <w:jc w:val="center"/>
            </w:pPr>
            <w:r>
              <w:rPr>
                <w:rFonts w:hint="eastAsia"/>
              </w:rPr>
              <w:t>3</w:t>
            </w:r>
            <w:r w:rsidR="00420CD8">
              <w:rPr>
                <w:rFonts w:hint="eastAsia"/>
              </w:rPr>
              <w:t>0</w:t>
            </w:r>
            <w:r w:rsidR="00420CD8">
              <w:t>,</w:t>
            </w:r>
            <w:r w:rsidR="00420CD8">
              <w:rPr>
                <w:rFonts w:hint="eastAsia"/>
              </w:rPr>
              <w:t>000円</w:t>
            </w:r>
          </w:p>
        </w:tc>
        <w:tc>
          <w:tcPr>
            <w:tcW w:w="1709" w:type="dxa"/>
            <w:vAlign w:val="center"/>
          </w:tcPr>
          <w:p w14:paraId="1ABE5A58" w14:textId="77777777" w:rsidR="00420CD8" w:rsidRDefault="00420CD8" w:rsidP="00A627CF">
            <w:pPr>
              <w:jc w:val="center"/>
            </w:pPr>
            <w:r>
              <w:rPr>
                <w:rFonts w:hint="eastAsia"/>
              </w:rPr>
              <w:t>随時</w:t>
            </w:r>
          </w:p>
        </w:tc>
      </w:tr>
      <w:tr w:rsidR="00420CD8" w14:paraId="0F3ADB13" w14:textId="77777777" w:rsidTr="001B7D5F">
        <w:trPr>
          <w:trHeight w:val="680"/>
        </w:trPr>
        <w:tc>
          <w:tcPr>
            <w:tcW w:w="5671" w:type="dxa"/>
          </w:tcPr>
          <w:p w14:paraId="7D98F47B" w14:textId="77777777" w:rsidR="00420CD8" w:rsidRPr="002D35D9" w:rsidRDefault="00420CD8" w:rsidP="00A627CF">
            <w:r w:rsidRPr="002D35D9">
              <w:rPr>
                <w:rFonts w:hint="eastAsia"/>
              </w:rPr>
              <w:t>委員会開催</w:t>
            </w:r>
            <w:r>
              <w:rPr>
                <w:rFonts w:hint="eastAsia"/>
              </w:rPr>
              <w:t>を</w:t>
            </w:r>
            <w:r w:rsidRPr="002D35D9">
              <w:rPr>
                <w:rFonts w:hint="eastAsia"/>
              </w:rPr>
              <w:t>必要とする安全性報告</w:t>
            </w:r>
          </w:p>
        </w:tc>
        <w:tc>
          <w:tcPr>
            <w:tcW w:w="1261" w:type="dxa"/>
            <w:vAlign w:val="center"/>
          </w:tcPr>
          <w:p w14:paraId="6FE817C1" w14:textId="77777777" w:rsidR="00420CD8" w:rsidRDefault="00420CD8" w:rsidP="00A627CF">
            <w:pPr>
              <w:jc w:val="center"/>
            </w:pPr>
            <w:r>
              <w:rPr>
                <w:rFonts w:hint="eastAsia"/>
              </w:rPr>
              <w:t>70,000円</w:t>
            </w:r>
          </w:p>
        </w:tc>
        <w:tc>
          <w:tcPr>
            <w:tcW w:w="1709" w:type="dxa"/>
            <w:vAlign w:val="center"/>
          </w:tcPr>
          <w:p w14:paraId="35E437BB" w14:textId="77777777" w:rsidR="00420CD8" w:rsidRDefault="00420CD8" w:rsidP="00A627CF">
            <w:pPr>
              <w:jc w:val="center"/>
            </w:pPr>
            <w:r>
              <w:rPr>
                <w:rFonts w:hint="eastAsia"/>
              </w:rPr>
              <w:t>随時</w:t>
            </w:r>
          </w:p>
        </w:tc>
      </w:tr>
      <w:tr w:rsidR="00420CD8" w14:paraId="49AEF1EF" w14:textId="77777777" w:rsidTr="001B7D5F">
        <w:trPr>
          <w:trHeight w:val="833"/>
        </w:trPr>
        <w:tc>
          <w:tcPr>
            <w:tcW w:w="5671" w:type="dxa"/>
          </w:tcPr>
          <w:p w14:paraId="5FF32F15" w14:textId="77777777" w:rsidR="00420CD8" w:rsidRPr="002D35D9" w:rsidRDefault="00420CD8" w:rsidP="00A627CF">
            <w:r w:rsidRPr="002D35D9">
              <w:rPr>
                <w:rFonts w:hint="eastAsia"/>
              </w:rPr>
              <w:t>定期報告審査手数料</w:t>
            </w:r>
          </w:p>
          <w:p w14:paraId="0F6227E7" w14:textId="2D8D7083" w:rsidR="00420CD8" w:rsidRPr="002D35D9" w:rsidRDefault="0088149A" w:rsidP="0088149A">
            <w:r>
              <w:rPr>
                <w:rFonts w:hint="eastAsia"/>
              </w:rPr>
              <w:t>（</w:t>
            </w:r>
            <w:r w:rsidR="00420CD8" w:rsidRPr="002D35D9">
              <w:rPr>
                <w:rFonts w:hint="eastAsia"/>
              </w:rPr>
              <w:t>1年を超える試験実施</w:t>
            </w:r>
            <w:r w:rsidR="00420CD8">
              <w:rPr>
                <w:rFonts w:hint="eastAsia"/>
              </w:rPr>
              <w:t>の</w:t>
            </w:r>
            <w:r w:rsidR="00420CD8" w:rsidRPr="002D35D9">
              <w:rPr>
                <w:rFonts w:hint="eastAsia"/>
              </w:rPr>
              <w:t>継続審査</w:t>
            </w:r>
            <w:r>
              <w:rPr>
                <w:rFonts w:hint="eastAsia"/>
              </w:rPr>
              <w:t>）</w:t>
            </w:r>
          </w:p>
        </w:tc>
        <w:tc>
          <w:tcPr>
            <w:tcW w:w="1261" w:type="dxa"/>
            <w:vAlign w:val="center"/>
          </w:tcPr>
          <w:p w14:paraId="43A17247" w14:textId="77777777" w:rsidR="00420CD8" w:rsidRDefault="00420CD8" w:rsidP="00A627CF">
            <w:pPr>
              <w:jc w:val="center"/>
            </w:pPr>
            <w:r>
              <w:rPr>
                <w:rFonts w:hint="eastAsia"/>
              </w:rPr>
              <w:t>7</w:t>
            </w:r>
            <w:r w:rsidRPr="00AA1013">
              <w:rPr>
                <w:rFonts w:hint="eastAsia"/>
              </w:rPr>
              <w:t>0,000円</w:t>
            </w:r>
          </w:p>
        </w:tc>
        <w:tc>
          <w:tcPr>
            <w:tcW w:w="1709" w:type="dxa"/>
            <w:vAlign w:val="center"/>
          </w:tcPr>
          <w:p w14:paraId="23A9F1D3" w14:textId="77777777" w:rsidR="00420CD8" w:rsidRDefault="00420CD8" w:rsidP="00A627CF">
            <w:pPr>
              <w:jc w:val="center"/>
            </w:pPr>
            <w:r>
              <w:rPr>
                <w:rFonts w:hint="eastAsia"/>
              </w:rPr>
              <w:t>随時</w:t>
            </w:r>
          </w:p>
        </w:tc>
      </w:tr>
      <w:tr w:rsidR="0024211B" w14:paraId="332E5C70" w14:textId="77777777" w:rsidTr="001B7D5F">
        <w:trPr>
          <w:trHeight w:val="562"/>
        </w:trPr>
        <w:tc>
          <w:tcPr>
            <w:tcW w:w="5671" w:type="dxa"/>
          </w:tcPr>
          <w:p w14:paraId="73B08C6E" w14:textId="51DEC694" w:rsidR="0024211B" w:rsidRPr="002D35D9" w:rsidRDefault="0024211B" w:rsidP="0024211B">
            <w:r>
              <w:rPr>
                <w:rFonts w:hint="eastAsia"/>
              </w:rPr>
              <w:t>終了報告</w:t>
            </w:r>
          </w:p>
        </w:tc>
        <w:tc>
          <w:tcPr>
            <w:tcW w:w="1261" w:type="dxa"/>
            <w:vAlign w:val="center"/>
          </w:tcPr>
          <w:p w14:paraId="57084D99" w14:textId="6A750B55" w:rsidR="0024211B" w:rsidRDefault="0024211B" w:rsidP="0024211B">
            <w:pPr>
              <w:jc w:val="center"/>
            </w:pPr>
            <w:r>
              <w:rPr>
                <w:rFonts w:hint="eastAsia"/>
              </w:rPr>
              <w:t>70,000円</w:t>
            </w:r>
          </w:p>
        </w:tc>
        <w:tc>
          <w:tcPr>
            <w:tcW w:w="1709" w:type="dxa"/>
            <w:vAlign w:val="center"/>
          </w:tcPr>
          <w:p w14:paraId="7495D58C" w14:textId="2740A77A" w:rsidR="0024211B" w:rsidRDefault="0024211B" w:rsidP="0024211B">
            <w:pPr>
              <w:jc w:val="center"/>
            </w:pPr>
            <w:r>
              <w:rPr>
                <w:rFonts w:hint="eastAsia"/>
              </w:rPr>
              <w:t>随時</w:t>
            </w:r>
          </w:p>
        </w:tc>
      </w:tr>
      <w:tr w:rsidR="0024211B" w14:paraId="3031E942" w14:textId="77777777" w:rsidTr="001B7D5F">
        <w:trPr>
          <w:trHeight w:val="554"/>
        </w:trPr>
        <w:tc>
          <w:tcPr>
            <w:tcW w:w="5671" w:type="dxa"/>
          </w:tcPr>
          <w:p w14:paraId="57844633" w14:textId="77777777" w:rsidR="0024211B" w:rsidRPr="00AA1013" w:rsidRDefault="0024211B" w:rsidP="0024211B">
            <w:r w:rsidRPr="00AA1013">
              <w:rPr>
                <w:rFonts w:hint="eastAsia"/>
              </w:rPr>
              <w:t>当局による</w:t>
            </w:r>
            <w:r>
              <w:rPr>
                <w:rFonts w:hint="eastAsia"/>
              </w:rPr>
              <w:t>倫理</w:t>
            </w:r>
            <w:r w:rsidRPr="00AA1013">
              <w:rPr>
                <w:rFonts w:hint="eastAsia"/>
              </w:rPr>
              <w:t>審査委員会の実地調査対応費用</w:t>
            </w:r>
          </w:p>
        </w:tc>
        <w:tc>
          <w:tcPr>
            <w:tcW w:w="1261" w:type="dxa"/>
            <w:vAlign w:val="center"/>
          </w:tcPr>
          <w:p w14:paraId="0885ED58" w14:textId="77777777" w:rsidR="0024211B" w:rsidRPr="003B3B73" w:rsidRDefault="0024211B" w:rsidP="0024211B">
            <w:pPr>
              <w:jc w:val="center"/>
            </w:pPr>
            <w:r>
              <w:rPr>
                <w:rFonts w:hint="eastAsia"/>
              </w:rPr>
              <w:t>1</w:t>
            </w:r>
            <w:r w:rsidRPr="003B3B73">
              <w:t>0</w:t>
            </w:r>
            <w:r>
              <w:rPr>
                <w:rFonts w:hint="eastAsia"/>
              </w:rPr>
              <w:t>0</w:t>
            </w:r>
            <w:r w:rsidRPr="003B3B73">
              <w:t>,000円</w:t>
            </w:r>
          </w:p>
        </w:tc>
        <w:tc>
          <w:tcPr>
            <w:tcW w:w="1709" w:type="dxa"/>
            <w:vAlign w:val="center"/>
          </w:tcPr>
          <w:p w14:paraId="14EF0224" w14:textId="77777777" w:rsidR="0024211B" w:rsidRDefault="0024211B" w:rsidP="0024211B">
            <w:pPr>
              <w:jc w:val="center"/>
            </w:pPr>
            <w:r>
              <w:rPr>
                <w:rFonts w:hint="eastAsia"/>
              </w:rPr>
              <w:t>発生時のみ請求</w:t>
            </w:r>
          </w:p>
        </w:tc>
      </w:tr>
    </w:tbl>
    <w:p w14:paraId="502B76B3" w14:textId="266D4185" w:rsidR="001D7686" w:rsidRPr="00420CD8" w:rsidRDefault="001D7686" w:rsidP="00420CD8">
      <w:pPr>
        <w:ind w:rightChars="166" w:right="365"/>
        <w:rPr>
          <w:sz w:val="9"/>
          <w:szCs w:val="21"/>
        </w:rPr>
      </w:pPr>
    </w:p>
    <w:sectPr w:rsidR="001D7686" w:rsidRPr="00420CD8">
      <w:footerReference w:type="default" r:id="rId9"/>
      <w:pgSz w:w="11910" w:h="16840"/>
      <w:pgMar w:top="1920" w:right="1580" w:bottom="1620" w:left="1600" w:header="0" w:footer="14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1F6A6" w14:textId="77777777" w:rsidR="00420CD8" w:rsidRDefault="00420CD8">
      <w:r>
        <w:separator/>
      </w:r>
    </w:p>
  </w:endnote>
  <w:endnote w:type="continuationSeparator" w:id="0">
    <w:p w14:paraId="6AAA181A" w14:textId="77777777" w:rsidR="00420CD8" w:rsidRDefault="00420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F534B" w14:textId="77777777" w:rsidR="001D7686" w:rsidRDefault="00420CD8">
    <w:pPr>
      <w:pStyle w:val="a3"/>
      <w:spacing w:line="14" w:lineRule="auto"/>
      <w:rPr>
        <w:sz w:val="20"/>
      </w:rPr>
    </w:pPr>
    <w:r>
      <w:rPr>
        <w:noProof/>
      </w:rPr>
      <mc:AlternateContent>
        <mc:Choice Requires="wps">
          <w:drawing>
            <wp:anchor distT="0" distB="0" distL="0" distR="0" simplePos="0" relativeHeight="487408640" behindDoc="1" locked="0" layoutInCell="1" allowOverlap="1" wp14:anchorId="5D3D17C6" wp14:editId="0BC5FF1E">
              <wp:simplePos x="0" y="0"/>
              <wp:positionH relativeFrom="page">
                <wp:posOffset>3707003</wp:posOffset>
              </wp:positionH>
              <wp:positionV relativeFrom="page">
                <wp:posOffset>9645452</wp:posOffset>
              </wp:positionV>
              <wp:extent cx="161925" cy="17335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73355"/>
                      </a:xfrm>
                      <a:prstGeom prst="rect">
                        <a:avLst/>
                      </a:prstGeom>
                    </wps:spPr>
                    <wps:txbx>
                      <w:txbxContent>
                        <w:p w14:paraId="5EBE6991" w14:textId="77777777" w:rsidR="001D7686" w:rsidRDefault="00420CD8">
                          <w:pPr>
                            <w:pStyle w:val="a3"/>
                            <w:spacing w:line="273"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5D3D17C6" id="_x0000_t202" coordsize="21600,21600" o:spt="202" path="m,l,21600r21600,l21600,xe">
              <v:stroke joinstyle="miter"/>
              <v:path gradientshapeok="t" o:connecttype="rect"/>
            </v:shapetype>
            <v:shape id="Textbox 1" o:spid="_x0000_s1026" type="#_x0000_t202" style="position:absolute;margin-left:291.9pt;margin-top:759.5pt;width:12.75pt;height:13.65pt;z-index:-15907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" filled="f" stroked="f">
              <v:textbox inset="0,0,0,0">
                <w:txbxContent>
                  <w:p w14:paraId="5EBE6991" w14:textId="77777777" w:rsidR="001D7686" w:rsidRDefault="00420CD8">
                    <w:pPr>
                      <w:pStyle w:val="a3"/>
                      <w:spacing w:line="273"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DAD45" w14:textId="77777777" w:rsidR="001D7686" w:rsidRDefault="00420CD8">
    <w:pPr>
      <w:pStyle w:val="a3"/>
      <w:spacing w:line="14" w:lineRule="auto"/>
      <w:rPr>
        <w:sz w:val="20"/>
      </w:rPr>
    </w:pPr>
    <w:r>
      <w:rPr>
        <w:noProof/>
      </w:rPr>
      <mc:AlternateContent>
        <mc:Choice Requires="wps">
          <w:drawing>
            <wp:anchor distT="0" distB="0" distL="0" distR="0" simplePos="0" relativeHeight="487409152" behindDoc="1" locked="0" layoutInCell="1" allowOverlap="1" wp14:anchorId="45D8E2DC" wp14:editId="22A3029F">
              <wp:simplePos x="0" y="0"/>
              <wp:positionH relativeFrom="page">
                <wp:posOffset>3733801</wp:posOffset>
              </wp:positionH>
              <wp:positionV relativeFrom="page">
                <wp:posOffset>9648825</wp:posOffset>
              </wp:positionV>
              <wp:extent cx="1524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209550"/>
                      </a:xfrm>
                      <a:prstGeom prst="rect">
                        <a:avLst/>
                      </a:prstGeom>
                    </wps:spPr>
                    <wps:txbx>
                      <w:txbxContent>
                        <w:p w14:paraId="694B907D" w14:textId="6547D555" w:rsidR="001D7686" w:rsidRDefault="00423249">
                          <w:pPr>
                            <w:pStyle w:val="a3"/>
                            <w:spacing w:line="273" w:lineRule="exact"/>
                            <w:ind w:left="20"/>
                          </w:pPr>
                          <w:r>
                            <w:rPr>
                              <w:rFonts w:hint="eastAsia"/>
                              <w:spacing w:val="-10"/>
                            </w:rPr>
                            <w:t>7</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5D8E2DC" id="_x0000_t202" coordsize="21600,21600" o:spt="202" path="m,l,21600r21600,l21600,xe">
              <v:stroke joinstyle="miter"/>
              <v:path gradientshapeok="t" o:connecttype="rect"/>
            </v:shapetype>
            <v:shape id="Textbox 2" o:spid="_x0000_s1027" type="#_x0000_t202" style="position:absolute;margin-left:294pt;margin-top:759.75pt;width:12pt;height:16.5pt;z-index:-15907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" filled="f" stroked="f">
              <v:textbox inset="0,0,0,0">
                <w:txbxContent>
                  <w:p w14:paraId="694B907D" w14:textId="6547D555" w:rsidR="001D7686" w:rsidRDefault="00423249">
                    <w:pPr>
                      <w:pStyle w:val="a3"/>
                      <w:spacing w:line="273" w:lineRule="exact"/>
                      <w:ind w:left="20"/>
                    </w:pPr>
                    <w:r>
                      <w:rPr>
                        <w:rFonts w:hint="eastAsia"/>
                        <w:spacing w:val="-10"/>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9F0E0" w14:textId="77777777" w:rsidR="00420CD8" w:rsidRDefault="00420CD8">
      <w:r>
        <w:separator/>
      </w:r>
    </w:p>
  </w:footnote>
  <w:footnote w:type="continuationSeparator" w:id="0">
    <w:p w14:paraId="5DDBEFEE" w14:textId="77777777" w:rsidR="00420CD8" w:rsidRDefault="00420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F3F53"/>
    <w:multiLevelType w:val="hybridMultilevel"/>
    <w:tmpl w:val="30963EC4"/>
    <w:lvl w:ilvl="0" w:tplc="6E80C00A">
      <w:start w:val="1"/>
      <w:numFmt w:val="decimal"/>
      <w:lvlText w:val="（%1）"/>
      <w:lvlJc w:val="left"/>
      <w:pPr>
        <w:ind w:left="1033" w:hanging="720"/>
        <w:jc w:val="left"/>
      </w:pPr>
      <w:rPr>
        <w:rFonts w:ascii="游明朝" w:eastAsia="游明朝" w:hAnsi="游明朝" w:cs="游明朝" w:hint="default"/>
        <w:b w:val="0"/>
        <w:bCs w:val="0"/>
        <w:i w:val="0"/>
        <w:iCs w:val="0"/>
        <w:spacing w:val="-2"/>
        <w:w w:val="100"/>
        <w:sz w:val="21"/>
        <w:szCs w:val="21"/>
        <w:lang w:val="en-US" w:eastAsia="ja-JP" w:bidi="ar-SA"/>
      </w:rPr>
    </w:lvl>
    <w:lvl w:ilvl="1" w:tplc="F8AA3894">
      <w:numFmt w:val="bullet"/>
      <w:lvlText w:val="•"/>
      <w:lvlJc w:val="left"/>
      <w:pPr>
        <w:ind w:left="1808" w:hanging="720"/>
      </w:pPr>
      <w:rPr>
        <w:rFonts w:hint="default"/>
        <w:lang w:val="en-US" w:eastAsia="ja-JP" w:bidi="ar-SA"/>
      </w:rPr>
    </w:lvl>
    <w:lvl w:ilvl="2" w:tplc="D8606BF6">
      <w:numFmt w:val="bullet"/>
      <w:lvlText w:val="•"/>
      <w:lvlJc w:val="left"/>
      <w:pPr>
        <w:ind w:left="2577" w:hanging="720"/>
      </w:pPr>
      <w:rPr>
        <w:rFonts w:hint="default"/>
        <w:lang w:val="en-US" w:eastAsia="ja-JP" w:bidi="ar-SA"/>
      </w:rPr>
    </w:lvl>
    <w:lvl w:ilvl="3" w:tplc="5E927F82">
      <w:numFmt w:val="bullet"/>
      <w:lvlText w:val="•"/>
      <w:lvlJc w:val="left"/>
      <w:pPr>
        <w:ind w:left="3345" w:hanging="720"/>
      </w:pPr>
      <w:rPr>
        <w:rFonts w:hint="default"/>
        <w:lang w:val="en-US" w:eastAsia="ja-JP" w:bidi="ar-SA"/>
      </w:rPr>
    </w:lvl>
    <w:lvl w:ilvl="4" w:tplc="22C8BA10">
      <w:numFmt w:val="bullet"/>
      <w:lvlText w:val="•"/>
      <w:lvlJc w:val="left"/>
      <w:pPr>
        <w:ind w:left="4114" w:hanging="720"/>
      </w:pPr>
      <w:rPr>
        <w:rFonts w:hint="default"/>
        <w:lang w:val="en-US" w:eastAsia="ja-JP" w:bidi="ar-SA"/>
      </w:rPr>
    </w:lvl>
    <w:lvl w:ilvl="5" w:tplc="924E6170">
      <w:numFmt w:val="bullet"/>
      <w:lvlText w:val="•"/>
      <w:lvlJc w:val="left"/>
      <w:pPr>
        <w:ind w:left="4883" w:hanging="720"/>
      </w:pPr>
      <w:rPr>
        <w:rFonts w:hint="default"/>
        <w:lang w:val="en-US" w:eastAsia="ja-JP" w:bidi="ar-SA"/>
      </w:rPr>
    </w:lvl>
    <w:lvl w:ilvl="6" w:tplc="8AE26902">
      <w:numFmt w:val="bullet"/>
      <w:lvlText w:val="•"/>
      <w:lvlJc w:val="left"/>
      <w:pPr>
        <w:ind w:left="5651" w:hanging="720"/>
      </w:pPr>
      <w:rPr>
        <w:rFonts w:hint="default"/>
        <w:lang w:val="en-US" w:eastAsia="ja-JP" w:bidi="ar-SA"/>
      </w:rPr>
    </w:lvl>
    <w:lvl w:ilvl="7" w:tplc="07360E02">
      <w:numFmt w:val="bullet"/>
      <w:lvlText w:val="•"/>
      <w:lvlJc w:val="left"/>
      <w:pPr>
        <w:ind w:left="6420" w:hanging="720"/>
      </w:pPr>
      <w:rPr>
        <w:rFonts w:hint="default"/>
        <w:lang w:val="en-US" w:eastAsia="ja-JP" w:bidi="ar-SA"/>
      </w:rPr>
    </w:lvl>
    <w:lvl w:ilvl="8" w:tplc="AB06A01E">
      <w:numFmt w:val="bullet"/>
      <w:lvlText w:val="•"/>
      <w:lvlJc w:val="left"/>
      <w:pPr>
        <w:ind w:left="7189" w:hanging="720"/>
      </w:pPr>
      <w:rPr>
        <w:rFonts w:hint="default"/>
        <w:lang w:val="en-US" w:eastAsia="ja-JP" w:bidi="ar-SA"/>
      </w:rPr>
    </w:lvl>
  </w:abstractNum>
  <w:abstractNum w:abstractNumId="1" w15:restartNumberingAfterBreak="0">
    <w:nsid w:val="16C53444"/>
    <w:multiLevelType w:val="hybridMultilevel"/>
    <w:tmpl w:val="AF76B2E4"/>
    <w:lvl w:ilvl="0" w:tplc="6BE0FFAA">
      <w:start w:val="1"/>
      <w:numFmt w:val="decimal"/>
      <w:lvlText w:val="（%1）"/>
      <w:lvlJc w:val="left"/>
      <w:pPr>
        <w:ind w:left="1033" w:hanging="720"/>
        <w:jc w:val="left"/>
      </w:pPr>
      <w:rPr>
        <w:rFonts w:ascii="游明朝" w:eastAsia="游明朝" w:hAnsi="游明朝" w:cs="游明朝" w:hint="default"/>
        <w:b w:val="0"/>
        <w:bCs w:val="0"/>
        <w:i w:val="0"/>
        <w:iCs w:val="0"/>
        <w:spacing w:val="-2"/>
        <w:w w:val="100"/>
        <w:sz w:val="21"/>
        <w:szCs w:val="21"/>
        <w:lang w:val="en-US" w:eastAsia="ja-JP" w:bidi="ar-SA"/>
      </w:rPr>
    </w:lvl>
    <w:lvl w:ilvl="1" w:tplc="BADAC4AE">
      <w:numFmt w:val="bullet"/>
      <w:lvlText w:val="•"/>
      <w:lvlJc w:val="left"/>
      <w:pPr>
        <w:ind w:left="1808" w:hanging="720"/>
      </w:pPr>
      <w:rPr>
        <w:rFonts w:hint="default"/>
        <w:lang w:val="en-US" w:eastAsia="ja-JP" w:bidi="ar-SA"/>
      </w:rPr>
    </w:lvl>
    <w:lvl w:ilvl="2" w:tplc="EB465B1A">
      <w:numFmt w:val="bullet"/>
      <w:lvlText w:val="•"/>
      <w:lvlJc w:val="left"/>
      <w:pPr>
        <w:ind w:left="2577" w:hanging="720"/>
      </w:pPr>
      <w:rPr>
        <w:rFonts w:hint="default"/>
        <w:lang w:val="en-US" w:eastAsia="ja-JP" w:bidi="ar-SA"/>
      </w:rPr>
    </w:lvl>
    <w:lvl w:ilvl="3" w:tplc="61E04588">
      <w:numFmt w:val="bullet"/>
      <w:lvlText w:val="•"/>
      <w:lvlJc w:val="left"/>
      <w:pPr>
        <w:ind w:left="3345" w:hanging="720"/>
      </w:pPr>
      <w:rPr>
        <w:rFonts w:hint="default"/>
        <w:lang w:val="en-US" w:eastAsia="ja-JP" w:bidi="ar-SA"/>
      </w:rPr>
    </w:lvl>
    <w:lvl w:ilvl="4" w:tplc="C73CC684">
      <w:numFmt w:val="bullet"/>
      <w:lvlText w:val="•"/>
      <w:lvlJc w:val="left"/>
      <w:pPr>
        <w:ind w:left="4114" w:hanging="720"/>
      </w:pPr>
      <w:rPr>
        <w:rFonts w:hint="default"/>
        <w:lang w:val="en-US" w:eastAsia="ja-JP" w:bidi="ar-SA"/>
      </w:rPr>
    </w:lvl>
    <w:lvl w:ilvl="5" w:tplc="4536879E">
      <w:numFmt w:val="bullet"/>
      <w:lvlText w:val="•"/>
      <w:lvlJc w:val="left"/>
      <w:pPr>
        <w:ind w:left="4883" w:hanging="720"/>
      </w:pPr>
      <w:rPr>
        <w:rFonts w:hint="default"/>
        <w:lang w:val="en-US" w:eastAsia="ja-JP" w:bidi="ar-SA"/>
      </w:rPr>
    </w:lvl>
    <w:lvl w:ilvl="6" w:tplc="32566036">
      <w:numFmt w:val="bullet"/>
      <w:lvlText w:val="•"/>
      <w:lvlJc w:val="left"/>
      <w:pPr>
        <w:ind w:left="5651" w:hanging="720"/>
      </w:pPr>
      <w:rPr>
        <w:rFonts w:hint="default"/>
        <w:lang w:val="en-US" w:eastAsia="ja-JP" w:bidi="ar-SA"/>
      </w:rPr>
    </w:lvl>
    <w:lvl w:ilvl="7" w:tplc="85A450F0">
      <w:numFmt w:val="bullet"/>
      <w:lvlText w:val="•"/>
      <w:lvlJc w:val="left"/>
      <w:pPr>
        <w:ind w:left="6420" w:hanging="720"/>
      </w:pPr>
      <w:rPr>
        <w:rFonts w:hint="default"/>
        <w:lang w:val="en-US" w:eastAsia="ja-JP" w:bidi="ar-SA"/>
      </w:rPr>
    </w:lvl>
    <w:lvl w:ilvl="8" w:tplc="79F88218">
      <w:numFmt w:val="bullet"/>
      <w:lvlText w:val="•"/>
      <w:lvlJc w:val="left"/>
      <w:pPr>
        <w:ind w:left="7189" w:hanging="720"/>
      </w:pPr>
      <w:rPr>
        <w:rFonts w:hint="default"/>
        <w:lang w:val="en-US" w:eastAsia="ja-JP" w:bidi="ar-SA"/>
      </w:rPr>
    </w:lvl>
  </w:abstractNum>
  <w:abstractNum w:abstractNumId="2" w15:restartNumberingAfterBreak="0">
    <w:nsid w:val="1CA52D8B"/>
    <w:multiLevelType w:val="hybridMultilevel"/>
    <w:tmpl w:val="B1B02850"/>
    <w:lvl w:ilvl="0" w:tplc="FA9A91D2">
      <w:start w:val="1"/>
      <w:numFmt w:val="decimal"/>
      <w:lvlText w:val="（%1）"/>
      <w:lvlJc w:val="left"/>
      <w:pPr>
        <w:ind w:left="954" w:hanging="720"/>
        <w:jc w:val="left"/>
      </w:pPr>
      <w:rPr>
        <w:rFonts w:ascii="游明朝" w:eastAsia="游明朝" w:hAnsi="游明朝" w:cs="游明朝" w:hint="default"/>
        <w:b w:val="0"/>
        <w:bCs w:val="0"/>
        <w:i w:val="0"/>
        <w:iCs w:val="0"/>
        <w:spacing w:val="-2"/>
        <w:w w:val="100"/>
        <w:sz w:val="21"/>
        <w:szCs w:val="21"/>
        <w:lang w:val="en-US" w:eastAsia="ja-JP" w:bidi="ar-SA"/>
      </w:rPr>
    </w:lvl>
    <w:lvl w:ilvl="1" w:tplc="BBC64922">
      <w:numFmt w:val="bullet"/>
      <w:lvlText w:val="•"/>
      <w:lvlJc w:val="left"/>
      <w:pPr>
        <w:ind w:left="1736" w:hanging="720"/>
      </w:pPr>
      <w:rPr>
        <w:rFonts w:hint="default"/>
        <w:lang w:val="en-US" w:eastAsia="ja-JP" w:bidi="ar-SA"/>
      </w:rPr>
    </w:lvl>
    <w:lvl w:ilvl="2" w:tplc="EAFE93BA">
      <w:numFmt w:val="bullet"/>
      <w:lvlText w:val="•"/>
      <w:lvlJc w:val="left"/>
      <w:pPr>
        <w:ind w:left="2513" w:hanging="720"/>
      </w:pPr>
      <w:rPr>
        <w:rFonts w:hint="default"/>
        <w:lang w:val="en-US" w:eastAsia="ja-JP" w:bidi="ar-SA"/>
      </w:rPr>
    </w:lvl>
    <w:lvl w:ilvl="3" w:tplc="DC16EA1A">
      <w:numFmt w:val="bullet"/>
      <w:lvlText w:val="•"/>
      <w:lvlJc w:val="left"/>
      <w:pPr>
        <w:ind w:left="3289" w:hanging="720"/>
      </w:pPr>
      <w:rPr>
        <w:rFonts w:hint="default"/>
        <w:lang w:val="en-US" w:eastAsia="ja-JP" w:bidi="ar-SA"/>
      </w:rPr>
    </w:lvl>
    <w:lvl w:ilvl="4" w:tplc="A336D208">
      <w:numFmt w:val="bullet"/>
      <w:lvlText w:val="•"/>
      <w:lvlJc w:val="left"/>
      <w:pPr>
        <w:ind w:left="4066" w:hanging="720"/>
      </w:pPr>
      <w:rPr>
        <w:rFonts w:hint="default"/>
        <w:lang w:val="en-US" w:eastAsia="ja-JP" w:bidi="ar-SA"/>
      </w:rPr>
    </w:lvl>
    <w:lvl w:ilvl="5" w:tplc="3EA22B04">
      <w:numFmt w:val="bullet"/>
      <w:lvlText w:val="•"/>
      <w:lvlJc w:val="left"/>
      <w:pPr>
        <w:ind w:left="4843" w:hanging="720"/>
      </w:pPr>
      <w:rPr>
        <w:rFonts w:hint="default"/>
        <w:lang w:val="en-US" w:eastAsia="ja-JP" w:bidi="ar-SA"/>
      </w:rPr>
    </w:lvl>
    <w:lvl w:ilvl="6" w:tplc="AFA035EA">
      <w:numFmt w:val="bullet"/>
      <w:lvlText w:val="•"/>
      <w:lvlJc w:val="left"/>
      <w:pPr>
        <w:ind w:left="5619" w:hanging="720"/>
      </w:pPr>
      <w:rPr>
        <w:rFonts w:hint="default"/>
        <w:lang w:val="en-US" w:eastAsia="ja-JP" w:bidi="ar-SA"/>
      </w:rPr>
    </w:lvl>
    <w:lvl w:ilvl="7" w:tplc="DBF25E9A">
      <w:numFmt w:val="bullet"/>
      <w:lvlText w:val="•"/>
      <w:lvlJc w:val="left"/>
      <w:pPr>
        <w:ind w:left="6396" w:hanging="720"/>
      </w:pPr>
      <w:rPr>
        <w:rFonts w:hint="default"/>
        <w:lang w:val="en-US" w:eastAsia="ja-JP" w:bidi="ar-SA"/>
      </w:rPr>
    </w:lvl>
    <w:lvl w:ilvl="8" w:tplc="A26ED504">
      <w:numFmt w:val="bullet"/>
      <w:lvlText w:val="•"/>
      <w:lvlJc w:val="left"/>
      <w:pPr>
        <w:ind w:left="7173" w:hanging="720"/>
      </w:pPr>
      <w:rPr>
        <w:rFonts w:hint="default"/>
        <w:lang w:val="en-US" w:eastAsia="ja-JP" w:bidi="ar-SA"/>
      </w:rPr>
    </w:lvl>
  </w:abstractNum>
  <w:abstractNum w:abstractNumId="3" w15:restartNumberingAfterBreak="0">
    <w:nsid w:val="3FA85EFD"/>
    <w:multiLevelType w:val="hybridMultilevel"/>
    <w:tmpl w:val="968C22AA"/>
    <w:lvl w:ilvl="0" w:tplc="5C76952A">
      <w:start w:val="3"/>
      <w:numFmt w:val="decimal"/>
      <w:lvlText w:val="%1"/>
      <w:lvlJc w:val="left"/>
      <w:pPr>
        <w:ind w:left="426" w:hanging="324"/>
        <w:jc w:val="left"/>
      </w:pPr>
      <w:rPr>
        <w:rFonts w:ascii="游明朝" w:eastAsia="游明朝" w:hAnsi="游明朝" w:cs="游明朝" w:hint="default"/>
        <w:b w:val="0"/>
        <w:bCs w:val="0"/>
        <w:i w:val="0"/>
        <w:iCs w:val="0"/>
        <w:spacing w:val="0"/>
        <w:w w:val="100"/>
        <w:sz w:val="21"/>
        <w:szCs w:val="21"/>
        <w:lang w:val="en-US" w:eastAsia="ja-JP" w:bidi="ar-SA"/>
      </w:rPr>
    </w:lvl>
    <w:lvl w:ilvl="1" w:tplc="0C3E211E">
      <w:start w:val="1"/>
      <w:numFmt w:val="decimal"/>
      <w:lvlText w:val="（%2）"/>
      <w:lvlJc w:val="left"/>
      <w:pPr>
        <w:ind w:left="1033" w:hanging="720"/>
        <w:jc w:val="left"/>
      </w:pPr>
      <w:rPr>
        <w:rFonts w:ascii="游明朝" w:eastAsia="游明朝" w:hAnsi="游明朝" w:cs="游明朝" w:hint="default"/>
        <w:b w:val="0"/>
        <w:bCs w:val="0"/>
        <w:i w:val="0"/>
        <w:iCs w:val="0"/>
        <w:spacing w:val="-2"/>
        <w:w w:val="100"/>
        <w:sz w:val="21"/>
        <w:szCs w:val="21"/>
        <w:lang w:val="en-US" w:eastAsia="ja-JP" w:bidi="ar-SA"/>
      </w:rPr>
    </w:lvl>
    <w:lvl w:ilvl="2" w:tplc="E47036B0">
      <w:numFmt w:val="bullet"/>
      <w:lvlText w:val="•"/>
      <w:lvlJc w:val="left"/>
      <w:pPr>
        <w:ind w:left="1894" w:hanging="720"/>
      </w:pPr>
      <w:rPr>
        <w:rFonts w:hint="default"/>
        <w:lang w:val="en-US" w:eastAsia="ja-JP" w:bidi="ar-SA"/>
      </w:rPr>
    </w:lvl>
    <w:lvl w:ilvl="3" w:tplc="87A41270">
      <w:numFmt w:val="bullet"/>
      <w:lvlText w:val="•"/>
      <w:lvlJc w:val="left"/>
      <w:pPr>
        <w:ind w:left="2748" w:hanging="720"/>
      </w:pPr>
      <w:rPr>
        <w:rFonts w:hint="default"/>
        <w:lang w:val="en-US" w:eastAsia="ja-JP" w:bidi="ar-SA"/>
      </w:rPr>
    </w:lvl>
    <w:lvl w:ilvl="4" w:tplc="C9D0C904">
      <w:numFmt w:val="bullet"/>
      <w:lvlText w:val="•"/>
      <w:lvlJc w:val="left"/>
      <w:pPr>
        <w:ind w:left="3602" w:hanging="720"/>
      </w:pPr>
      <w:rPr>
        <w:rFonts w:hint="default"/>
        <w:lang w:val="en-US" w:eastAsia="ja-JP" w:bidi="ar-SA"/>
      </w:rPr>
    </w:lvl>
    <w:lvl w:ilvl="5" w:tplc="2FF2D048">
      <w:numFmt w:val="bullet"/>
      <w:lvlText w:val="•"/>
      <w:lvlJc w:val="left"/>
      <w:pPr>
        <w:ind w:left="4456" w:hanging="720"/>
      </w:pPr>
      <w:rPr>
        <w:rFonts w:hint="default"/>
        <w:lang w:val="en-US" w:eastAsia="ja-JP" w:bidi="ar-SA"/>
      </w:rPr>
    </w:lvl>
    <w:lvl w:ilvl="6" w:tplc="FC26BFEE">
      <w:numFmt w:val="bullet"/>
      <w:lvlText w:val="•"/>
      <w:lvlJc w:val="left"/>
      <w:pPr>
        <w:ind w:left="5310" w:hanging="720"/>
      </w:pPr>
      <w:rPr>
        <w:rFonts w:hint="default"/>
        <w:lang w:val="en-US" w:eastAsia="ja-JP" w:bidi="ar-SA"/>
      </w:rPr>
    </w:lvl>
    <w:lvl w:ilvl="7" w:tplc="C2B2CD56">
      <w:numFmt w:val="bullet"/>
      <w:lvlText w:val="•"/>
      <w:lvlJc w:val="left"/>
      <w:pPr>
        <w:ind w:left="6164" w:hanging="720"/>
      </w:pPr>
      <w:rPr>
        <w:rFonts w:hint="default"/>
        <w:lang w:val="en-US" w:eastAsia="ja-JP" w:bidi="ar-SA"/>
      </w:rPr>
    </w:lvl>
    <w:lvl w:ilvl="8" w:tplc="0240A280">
      <w:numFmt w:val="bullet"/>
      <w:lvlText w:val="•"/>
      <w:lvlJc w:val="left"/>
      <w:pPr>
        <w:ind w:left="7018" w:hanging="720"/>
      </w:pPr>
      <w:rPr>
        <w:rFonts w:hint="default"/>
        <w:lang w:val="en-US" w:eastAsia="ja-JP" w:bidi="ar-SA"/>
      </w:rPr>
    </w:lvl>
  </w:abstractNum>
  <w:abstractNum w:abstractNumId="4" w15:restartNumberingAfterBreak="0">
    <w:nsid w:val="444B3CFF"/>
    <w:multiLevelType w:val="hybridMultilevel"/>
    <w:tmpl w:val="64F6AFDC"/>
    <w:lvl w:ilvl="0" w:tplc="2B5E4350">
      <w:start w:val="1"/>
      <w:numFmt w:val="decimal"/>
      <w:lvlText w:val="（%1）"/>
      <w:lvlJc w:val="left"/>
      <w:pPr>
        <w:ind w:left="1033" w:hanging="720"/>
        <w:jc w:val="left"/>
      </w:pPr>
      <w:rPr>
        <w:rFonts w:ascii="游明朝" w:eastAsia="游明朝" w:hAnsi="游明朝" w:cs="游明朝" w:hint="default"/>
        <w:b w:val="0"/>
        <w:bCs w:val="0"/>
        <w:i w:val="0"/>
        <w:iCs w:val="0"/>
        <w:spacing w:val="-2"/>
        <w:w w:val="100"/>
        <w:sz w:val="21"/>
        <w:szCs w:val="21"/>
        <w:lang w:val="en-US" w:eastAsia="ja-JP" w:bidi="ar-SA"/>
      </w:rPr>
    </w:lvl>
    <w:lvl w:ilvl="1" w:tplc="D7880ED0">
      <w:numFmt w:val="bullet"/>
      <w:lvlText w:val="•"/>
      <w:lvlJc w:val="left"/>
      <w:pPr>
        <w:ind w:left="1808" w:hanging="720"/>
      </w:pPr>
      <w:rPr>
        <w:rFonts w:hint="default"/>
        <w:lang w:val="en-US" w:eastAsia="ja-JP" w:bidi="ar-SA"/>
      </w:rPr>
    </w:lvl>
    <w:lvl w:ilvl="2" w:tplc="94CCCB5A">
      <w:numFmt w:val="bullet"/>
      <w:lvlText w:val="•"/>
      <w:lvlJc w:val="left"/>
      <w:pPr>
        <w:ind w:left="2577" w:hanging="720"/>
      </w:pPr>
      <w:rPr>
        <w:rFonts w:hint="default"/>
        <w:lang w:val="en-US" w:eastAsia="ja-JP" w:bidi="ar-SA"/>
      </w:rPr>
    </w:lvl>
    <w:lvl w:ilvl="3" w:tplc="BB2044AA">
      <w:numFmt w:val="bullet"/>
      <w:lvlText w:val="•"/>
      <w:lvlJc w:val="left"/>
      <w:pPr>
        <w:ind w:left="3345" w:hanging="720"/>
      </w:pPr>
      <w:rPr>
        <w:rFonts w:hint="default"/>
        <w:lang w:val="en-US" w:eastAsia="ja-JP" w:bidi="ar-SA"/>
      </w:rPr>
    </w:lvl>
    <w:lvl w:ilvl="4" w:tplc="7988F868">
      <w:numFmt w:val="bullet"/>
      <w:lvlText w:val="•"/>
      <w:lvlJc w:val="left"/>
      <w:pPr>
        <w:ind w:left="4114" w:hanging="720"/>
      </w:pPr>
      <w:rPr>
        <w:rFonts w:hint="default"/>
        <w:lang w:val="en-US" w:eastAsia="ja-JP" w:bidi="ar-SA"/>
      </w:rPr>
    </w:lvl>
    <w:lvl w:ilvl="5" w:tplc="6C0454C0">
      <w:numFmt w:val="bullet"/>
      <w:lvlText w:val="•"/>
      <w:lvlJc w:val="left"/>
      <w:pPr>
        <w:ind w:left="4883" w:hanging="720"/>
      </w:pPr>
      <w:rPr>
        <w:rFonts w:hint="default"/>
        <w:lang w:val="en-US" w:eastAsia="ja-JP" w:bidi="ar-SA"/>
      </w:rPr>
    </w:lvl>
    <w:lvl w:ilvl="6" w:tplc="B93E1358">
      <w:numFmt w:val="bullet"/>
      <w:lvlText w:val="•"/>
      <w:lvlJc w:val="left"/>
      <w:pPr>
        <w:ind w:left="5651" w:hanging="720"/>
      </w:pPr>
      <w:rPr>
        <w:rFonts w:hint="default"/>
        <w:lang w:val="en-US" w:eastAsia="ja-JP" w:bidi="ar-SA"/>
      </w:rPr>
    </w:lvl>
    <w:lvl w:ilvl="7" w:tplc="84261BE2">
      <w:numFmt w:val="bullet"/>
      <w:lvlText w:val="•"/>
      <w:lvlJc w:val="left"/>
      <w:pPr>
        <w:ind w:left="6420" w:hanging="720"/>
      </w:pPr>
      <w:rPr>
        <w:rFonts w:hint="default"/>
        <w:lang w:val="en-US" w:eastAsia="ja-JP" w:bidi="ar-SA"/>
      </w:rPr>
    </w:lvl>
    <w:lvl w:ilvl="8" w:tplc="3258D5A2">
      <w:numFmt w:val="bullet"/>
      <w:lvlText w:val="•"/>
      <w:lvlJc w:val="left"/>
      <w:pPr>
        <w:ind w:left="7189" w:hanging="720"/>
      </w:pPr>
      <w:rPr>
        <w:rFonts w:hint="default"/>
        <w:lang w:val="en-US" w:eastAsia="ja-JP" w:bidi="ar-SA"/>
      </w:rPr>
    </w:lvl>
  </w:abstractNum>
  <w:abstractNum w:abstractNumId="5" w15:restartNumberingAfterBreak="0">
    <w:nsid w:val="49993DBF"/>
    <w:multiLevelType w:val="hybridMultilevel"/>
    <w:tmpl w:val="1B9A6592"/>
    <w:lvl w:ilvl="0" w:tplc="12B89AC0">
      <w:start w:val="1"/>
      <w:numFmt w:val="decimal"/>
      <w:lvlText w:val="（%1）"/>
      <w:lvlJc w:val="left"/>
      <w:pPr>
        <w:ind w:left="942" w:hanging="720"/>
        <w:jc w:val="left"/>
      </w:pPr>
      <w:rPr>
        <w:rFonts w:ascii="游明朝" w:eastAsia="游明朝" w:hAnsi="游明朝" w:cs="游明朝" w:hint="default"/>
        <w:b w:val="0"/>
        <w:bCs w:val="0"/>
        <w:i w:val="0"/>
        <w:iCs w:val="0"/>
        <w:spacing w:val="-2"/>
        <w:w w:val="100"/>
        <w:sz w:val="21"/>
        <w:szCs w:val="21"/>
        <w:lang w:val="en-US" w:eastAsia="ja-JP" w:bidi="ar-SA"/>
      </w:rPr>
    </w:lvl>
    <w:lvl w:ilvl="1" w:tplc="329CD92C">
      <w:numFmt w:val="bullet"/>
      <w:lvlText w:val="•"/>
      <w:lvlJc w:val="left"/>
      <w:pPr>
        <w:ind w:left="1718" w:hanging="720"/>
      </w:pPr>
      <w:rPr>
        <w:rFonts w:hint="default"/>
        <w:lang w:val="en-US" w:eastAsia="ja-JP" w:bidi="ar-SA"/>
      </w:rPr>
    </w:lvl>
    <w:lvl w:ilvl="2" w:tplc="1C3C717A">
      <w:numFmt w:val="bullet"/>
      <w:lvlText w:val="•"/>
      <w:lvlJc w:val="left"/>
      <w:pPr>
        <w:ind w:left="2497" w:hanging="720"/>
      </w:pPr>
      <w:rPr>
        <w:rFonts w:hint="default"/>
        <w:lang w:val="en-US" w:eastAsia="ja-JP" w:bidi="ar-SA"/>
      </w:rPr>
    </w:lvl>
    <w:lvl w:ilvl="3" w:tplc="D4EE687E">
      <w:numFmt w:val="bullet"/>
      <w:lvlText w:val="•"/>
      <w:lvlJc w:val="left"/>
      <w:pPr>
        <w:ind w:left="3275" w:hanging="720"/>
      </w:pPr>
      <w:rPr>
        <w:rFonts w:hint="default"/>
        <w:lang w:val="en-US" w:eastAsia="ja-JP" w:bidi="ar-SA"/>
      </w:rPr>
    </w:lvl>
    <w:lvl w:ilvl="4" w:tplc="10364F04">
      <w:numFmt w:val="bullet"/>
      <w:lvlText w:val="•"/>
      <w:lvlJc w:val="left"/>
      <w:pPr>
        <w:ind w:left="4054" w:hanging="720"/>
      </w:pPr>
      <w:rPr>
        <w:rFonts w:hint="default"/>
        <w:lang w:val="en-US" w:eastAsia="ja-JP" w:bidi="ar-SA"/>
      </w:rPr>
    </w:lvl>
    <w:lvl w:ilvl="5" w:tplc="A0ECE5A4">
      <w:numFmt w:val="bullet"/>
      <w:lvlText w:val="•"/>
      <w:lvlJc w:val="left"/>
      <w:pPr>
        <w:ind w:left="4833" w:hanging="720"/>
      </w:pPr>
      <w:rPr>
        <w:rFonts w:hint="default"/>
        <w:lang w:val="en-US" w:eastAsia="ja-JP" w:bidi="ar-SA"/>
      </w:rPr>
    </w:lvl>
    <w:lvl w:ilvl="6" w:tplc="418A9824">
      <w:numFmt w:val="bullet"/>
      <w:lvlText w:val="•"/>
      <w:lvlJc w:val="left"/>
      <w:pPr>
        <w:ind w:left="5611" w:hanging="720"/>
      </w:pPr>
      <w:rPr>
        <w:rFonts w:hint="default"/>
        <w:lang w:val="en-US" w:eastAsia="ja-JP" w:bidi="ar-SA"/>
      </w:rPr>
    </w:lvl>
    <w:lvl w:ilvl="7" w:tplc="421455B6">
      <w:numFmt w:val="bullet"/>
      <w:lvlText w:val="•"/>
      <w:lvlJc w:val="left"/>
      <w:pPr>
        <w:ind w:left="6390" w:hanging="720"/>
      </w:pPr>
      <w:rPr>
        <w:rFonts w:hint="default"/>
        <w:lang w:val="en-US" w:eastAsia="ja-JP" w:bidi="ar-SA"/>
      </w:rPr>
    </w:lvl>
    <w:lvl w:ilvl="8" w:tplc="A018227C">
      <w:numFmt w:val="bullet"/>
      <w:lvlText w:val="•"/>
      <w:lvlJc w:val="left"/>
      <w:pPr>
        <w:ind w:left="7169" w:hanging="720"/>
      </w:pPr>
      <w:rPr>
        <w:rFonts w:hint="default"/>
        <w:lang w:val="en-US" w:eastAsia="ja-JP" w:bidi="ar-SA"/>
      </w:rPr>
    </w:lvl>
  </w:abstractNum>
  <w:abstractNum w:abstractNumId="6" w15:restartNumberingAfterBreak="0">
    <w:nsid w:val="65CB599E"/>
    <w:multiLevelType w:val="hybridMultilevel"/>
    <w:tmpl w:val="B1EE8ED0"/>
    <w:lvl w:ilvl="0" w:tplc="33EC598E">
      <w:start w:val="1"/>
      <w:numFmt w:val="decimal"/>
      <w:lvlText w:val="（%1）"/>
      <w:lvlJc w:val="left"/>
      <w:pPr>
        <w:ind w:left="1033" w:hanging="720"/>
        <w:jc w:val="left"/>
      </w:pPr>
      <w:rPr>
        <w:rFonts w:ascii="游明朝" w:eastAsia="游明朝" w:hAnsi="游明朝" w:cs="游明朝" w:hint="default"/>
        <w:b w:val="0"/>
        <w:bCs w:val="0"/>
        <w:i w:val="0"/>
        <w:iCs w:val="0"/>
        <w:spacing w:val="-2"/>
        <w:w w:val="100"/>
        <w:sz w:val="21"/>
        <w:szCs w:val="21"/>
        <w:lang w:val="en-US" w:eastAsia="ja-JP" w:bidi="ar-SA"/>
      </w:rPr>
    </w:lvl>
    <w:lvl w:ilvl="1" w:tplc="1D7EAB96">
      <w:numFmt w:val="bullet"/>
      <w:lvlText w:val="•"/>
      <w:lvlJc w:val="left"/>
      <w:pPr>
        <w:ind w:left="1808" w:hanging="720"/>
      </w:pPr>
      <w:rPr>
        <w:rFonts w:hint="default"/>
        <w:lang w:val="en-US" w:eastAsia="ja-JP" w:bidi="ar-SA"/>
      </w:rPr>
    </w:lvl>
    <w:lvl w:ilvl="2" w:tplc="23584E1C">
      <w:numFmt w:val="bullet"/>
      <w:lvlText w:val="•"/>
      <w:lvlJc w:val="left"/>
      <w:pPr>
        <w:ind w:left="2577" w:hanging="720"/>
      </w:pPr>
      <w:rPr>
        <w:rFonts w:hint="default"/>
        <w:lang w:val="en-US" w:eastAsia="ja-JP" w:bidi="ar-SA"/>
      </w:rPr>
    </w:lvl>
    <w:lvl w:ilvl="3" w:tplc="F51CCD82">
      <w:numFmt w:val="bullet"/>
      <w:lvlText w:val="•"/>
      <w:lvlJc w:val="left"/>
      <w:pPr>
        <w:ind w:left="3345" w:hanging="720"/>
      </w:pPr>
      <w:rPr>
        <w:rFonts w:hint="default"/>
        <w:lang w:val="en-US" w:eastAsia="ja-JP" w:bidi="ar-SA"/>
      </w:rPr>
    </w:lvl>
    <w:lvl w:ilvl="4" w:tplc="88103C44">
      <w:numFmt w:val="bullet"/>
      <w:lvlText w:val="•"/>
      <w:lvlJc w:val="left"/>
      <w:pPr>
        <w:ind w:left="4114" w:hanging="720"/>
      </w:pPr>
      <w:rPr>
        <w:rFonts w:hint="default"/>
        <w:lang w:val="en-US" w:eastAsia="ja-JP" w:bidi="ar-SA"/>
      </w:rPr>
    </w:lvl>
    <w:lvl w:ilvl="5" w:tplc="8772A1A8">
      <w:numFmt w:val="bullet"/>
      <w:lvlText w:val="•"/>
      <w:lvlJc w:val="left"/>
      <w:pPr>
        <w:ind w:left="4883" w:hanging="720"/>
      </w:pPr>
      <w:rPr>
        <w:rFonts w:hint="default"/>
        <w:lang w:val="en-US" w:eastAsia="ja-JP" w:bidi="ar-SA"/>
      </w:rPr>
    </w:lvl>
    <w:lvl w:ilvl="6" w:tplc="5260B322">
      <w:numFmt w:val="bullet"/>
      <w:lvlText w:val="•"/>
      <w:lvlJc w:val="left"/>
      <w:pPr>
        <w:ind w:left="5651" w:hanging="720"/>
      </w:pPr>
      <w:rPr>
        <w:rFonts w:hint="default"/>
        <w:lang w:val="en-US" w:eastAsia="ja-JP" w:bidi="ar-SA"/>
      </w:rPr>
    </w:lvl>
    <w:lvl w:ilvl="7" w:tplc="BB7E5216">
      <w:numFmt w:val="bullet"/>
      <w:lvlText w:val="•"/>
      <w:lvlJc w:val="left"/>
      <w:pPr>
        <w:ind w:left="6420" w:hanging="720"/>
      </w:pPr>
      <w:rPr>
        <w:rFonts w:hint="default"/>
        <w:lang w:val="en-US" w:eastAsia="ja-JP" w:bidi="ar-SA"/>
      </w:rPr>
    </w:lvl>
    <w:lvl w:ilvl="8" w:tplc="A7D8B3F0">
      <w:numFmt w:val="bullet"/>
      <w:lvlText w:val="•"/>
      <w:lvlJc w:val="left"/>
      <w:pPr>
        <w:ind w:left="7189" w:hanging="720"/>
      </w:pPr>
      <w:rPr>
        <w:rFonts w:hint="default"/>
        <w:lang w:val="en-US" w:eastAsia="ja-JP" w:bidi="ar-SA"/>
      </w:rPr>
    </w:lvl>
  </w:abstractNum>
  <w:num w:numId="1" w16cid:durableId="1854296440">
    <w:abstractNumId w:val="2"/>
  </w:num>
  <w:num w:numId="2" w16cid:durableId="654258672">
    <w:abstractNumId w:val="1"/>
  </w:num>
  <w:num w:numId="3" w16cid:durableId="498619322">
    <w:abstractNumId w:val="0"/>
  </w:num>
  <w:num w:numId="4" w16cid:durableId="1886485145">
    <w:abstractNumId w:val="3"/>
  </w:num>
  <w:num w:numId="5" w16cid:durableId="1729379897">
    <w:abstractNumId w:val="4"/>
  </w:num>
  <w:num w:numId="6" w16cid:durableId="390345413">
    <w:abstractNumId w:val="6"/>
  </w:num>
  <w:num w:numId="7" w16cid:durableId="17219807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86"/>
    <w:rsid w:val="001B7D5F"/>
    <w:rsid w:val="001D7686"/>
    <w:rsid w:val="0024211B"/>
    <w:rsid w:val="00420CD8"/>
    <w:rsid w:val="00423249"/>
    <w:rsid w:val="005B7399"/>
    <w:rsid w:val="00721720"/>
    <w:rsid w:val="0088149A"/>
    <w:rsid w:val="00980BDB"/>
    <w:rsid w:val="00BA266C"/>
    <w:rsid w:val="00C54E99"/>
    <w:rsid w:val="00FE0A3B"/>
    <w:rsid w:val="00FF1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238969"/>
  <w15:docId w15:val="{A3BBBBD8-3A8A-45C3-9A81-FC2DD29AF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明朝" w:eastAsia="游明朝" w:hAnsi="游明朝" w:cs="游明朝"/>
      <w:lang w:eastAsia="ja-JP"/>
    </w:rPr>
  </w:style>
  <w:style w:type="paragraph" w:styleId="1">
    <w:name w:val="heading 1"/>
    <w:basedOn w:val="a"/>
    <w:uiPriority w:val="9"/>
    <w:qFormat/>
    <w:pPr>
      <w:ind w:left="10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9"/>
      <w:ind w:left="102"/>
    </w:pPr>
    <w:rPr>
      <w:sz w:val="21"/>
      <w:szCs w:val="21"/>
    </w:rPr>
  </w:style>
  <w:style w:type="paragraph" w:styleId="a3">
    <w:name w:val="Body Text"/>
    <w:basedOn w:val="a"/>
    <w:uiPriority w:val="1"/>
    <w:qFormat/>
    <w:rPr>
      <w:sz w:val="21"/>
      <w:szCs w:val="21"/>
    </w:rPr>
  </w:style>
  <w:style w:type="paragraph" w:styleId="a4">
    <w:name w:val="List Paragraph"/>
    <w:basedOn w:val="a"/>
    <w:uiPriority w:val="1"/>
    <w:qFormat/>
    <w:pPr>
      <w:spacing w:before="9"/>
      <w:ind w:left="1031" w:hanging="718"/>
    </w:pPr>
  </w:style>
  <w:style w:type="paragraph" w:customStyle="1" w:styleId="TableParagraph">
    <w:name w:val="Table Paragraph"/>
    <w:basedOn w:val="a"/>
    <w:uiPriority w:val="1"/>
    <w:qFormat/>
    <w:pPr>
      <w:spacing w:before="25" w:line="314" w:lineRule="exact"/>
      <w:ind w:left="11"/>
      <w:jc w:val="center"/>
    </w:pPr>
  </w:style>
  <w:style w:type="table" w:styleId="a5">
    <w:name w:val="Table Grid"/>
    <w:basedOn w:val="a1"/>
    <w:uiPriority w:val="39"/>
    <w:rsid w:val="00420CD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23249"/>
    <w:pPr>
      <w:tabs>
        <w:tab w:val="center" w:pos="4252"/>
        <w:tab w:val="right" w:pos="8504"/>
      </w:tabs>
      <w:snapToGrid w:val="0"/>
    </w:pPr>
  </w:style>
  <w:style w:type="character" w:customStyle="1" w:styleId="a7">
    <w:name w:val="ヘッダー (文字)"/>
    <w:basedOn w:val="a0"/>
    <w:link w:val="a6"/>
    <w:uiPriority w:val="99"/>
    <w:rsid w:val="00423249"/>
    <w:rPr>
      <w:rFonts w:ascii="游明朝" w:eastAsia="游明朝" w:hAnsi="游明朝" w:cs="游明朝"/>
      <w:lang w:eastAsia="ja-JP"/>
    </w:rPr>
  </w:style>
  <w:style w:type="paragraph" w:styleId="a8">
    <w:name w:val="footer"/>
    <w:basedOn w:val="a"/>
    <w:link w:val="a9"/>
    <w:uiPriority w:val="99"/>
    <w:unhideWhenUsed/>
    <w:rsid w:val="00423249"/>
    <w:pPr>
      <w:tabs>
        <w:tab w:val="center" w:pos="4252"/>
        <w:tab w:val="right" w:pos="8504"/>
      </w:tabs>
      <w:snapToGrid w:val="0"/>
    </w:pPr>
  </w:style>
  <w:style w:type="character" w:customStyle="1" w:styleId="a9">
    <w:name w:val="フッター (文字)"/>
    <w:basedOn w:val="a0"/>
    <w:link w:val="a8"/>
    <w:uiPriority w:val="99"/>
    <w:rsid w:val="00423249"/>
    <w:rPr>
      <w:rFonts w:ascii="游明朝" w:eastAsia="游明朝" w:hAnsi="游明朝" w:cs="游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npo-hifu.ne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834</Words>
  <Characters>4759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本木 愛</dc:creator>
  <cp:lastModifiedBy>南口 恭子（EBC&amp;M LLC）</cp:lastModifiedBy>
  <cp:revision>6</cp:revision>
  <cp:lastPrinted>2024-10-29T01:27:00Z</cp:lastPrinted>
  <dcterms:created xsi:type="dcterms:W3CDTF">2024-10-29T01:28:00Z</dcterms:created>
  <dcterms:modified xsi:type="dcterms:W3CDTF">2024-11-05T03:54:00Z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2021-07-02T00:00:00Z</vt:filetime>
  </property>
  <property fmtid="{D5CDD505-2E9C-101B-9397-08002B2CF9AE}" pid="3" name="Creator">
    <vt:lpwstr>Microsoft® Word for Microsoft 365</vt:lpwstr>
  </property>
  <property fmtid="{D5CDD505-2E9C-101B-9397-08002B2CF9AE}" pid="4" name="LastSaved">
    <vt:filetime>2024-10-29T00:00:00Z</vt:filetime>
  </property>
  <property fmtid="{D5CDD505-2E9C-101B-9397-08002B2CF9AE}" pid="5" name="Producer">
    <vt:lpwstr>Microsoft® Word for Microsoft 365</vt:lpwstr>
  </property>
</Properties>
</file>